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220EDD" w:rsidRPr="00220EDD" w:rsidRDefault="00220EDD" w:rsidP="008F3693">
      <w:pPr>
        <w:pBdr>
          <w:top w:val="single" w:sz="4" w:space="1" w:color="auto"/>
          <w:left w:val="single" w:sz="4" w:space="4" w:color="auto"/>
          <w:bottom w:val="single" w:sz="4" w:space="1" w:color="auto"/>
          <w:right w:val="single" w:sz="4" w:space="4" w:color="auto"/>
        </w:pBdr>
        <w:jc w:val="center"/>
        <w:rPr>
          <w:b/>
          <w:bCs/>
          <w:sz w:val="32"/>
          <w:szCs w:val="32"/>
        </w:rPr>
      </w:pPr>
      <w:r w:rsidRPr="00220EDD">
        <w:rPr>
          <w:b/>
          <w:bCs/>
          <w:sz w:val="32"/>
          <w:szCs w:val="32"/>
        </w:rPr>
        <w:t>Rappels</w:t>
      </w:r>
      <w:r w:rsidRPr="00EB38C2">
        <w:rPr>
          <w:b/>
          <w:bCs/>
          <w:sz w:val="32"/>
          <w:szCs w:val="32"/>
        </w:rPr>
        <w:t xml:space="preserve"> </w:t>
      </w:r>
      <w:r w:rsidR="00EB38C2">
        <w:rPr>
          <w:b/>
          <w:bCs/>
          <w:sz w:val="32"/>
          <w:szCs w:val="32"/>
        </w:rPr>
        <w:t xml:space="preserve">sur les </w:t>
      </w:r>
      <w:r w:rsidRPr="00EB38C2">
        <w:rPr>
          <w:b/>
          <w:bCs/>
          <w:sz w:val="32"/>
          <w:szCs w:val="32"/>
        </w:rPr>
        <w:t>réseaux</w:t>
      </w:r>
    </w:p>
    <w:p w:rsidR="00220EDD" w:rsidRPr="00220EDD" w:rsidRDefault="00220EDD" w:rsidP="005E6E22">
      <w:pPr>
        <w:pStyle w:val="Paragraphedeliste"/>
        <w:numPr>
          <w:ilvl w:val="0"/>
          <w:numId w:val="2"/>
        </w:numPr>
        <w:spacing w:after="120" w:line="240" w:lineRule="auto"/>
        <w:rPr>
          <w:sz w:val="22"/>
          <w:szCs w:val="22"/>
        </w:rPr>
      </w:pPr>
      <w:r w:rsidRPr="005E6E22">
        <w:rPr>
          <w:b/>
          <w:bCs/>
          <w:highlight w:val="green"/>
          <w:u w:val="single"/>
        </w:rPr>
        <w:t>Notion d'adressage</w:t>
      </w:r>
      <w:r w:rsidR="005E6E22" w:rsidRPr="005E6E22">
        <w:rPr>
          <w:b/>
          <w:bCs/>
          <w:highlight w:val="green"/>
          <w:u w:val="single"/>
        </w:rPr>
        <w:t xml:space="preserve"> : </w:t>
      </w:r>
      <w:r w:rsidR="005E6E22">
        <w:t xml:space="preserve">   </w:t>
      </w:r>
      <w:r w:rsidRPr="00220EDD">
        <w:rPr>
          <w:sz w:val="22"/>
          <w:szCs w:val="22"/>
        </w:rPr>
        <w:t xml:space="preserve">Deux types d'adresse </w:t>
      </w:r>
      <w:r w:rsidRPr="005E6E22">
        <w:rPr>
          <w:sz w:val="22"/>
          <w:szCs w:val="22"/>
        </w:rPr>
        <w:t>existent :</w:t>
      </w:r>
    </w:p>
    <w:p w:rsidR="00220EDD" w:rsidRPr="00220EDD" w:rsidRDefault="00220EDD" w:rsidP="005E6E22">
      <w:pPr>
        <w:spacing w:after="120" w:line="240" w:lineRule="auto"/>
        <w:rPr>
          <w:sz w:val="22"/>
          <w:szCs w:val="22"/>
        </w:rPr>
      </w:pPr>
      <w:r w:rsidRPr="00220EDD">
        <w:rPr>
          <w:sz w:val="22"/>
          <w:szCs w:val="22"/>
          <w:highlight w:val="yellow"/>
        </w:rPr>
        <w:t>Une </w:t>
      </w:r>
      <w:r w:rsidRPr="00220EDD">
        <w:rPr>
          <w:b/>
          <w:bCs/>
          <w:sz w:val="22"/>
          <w:szCs w:val="22"/>
          <w:highlight w:val="yellow"/>
        </w:rPr>
        <w:t xml:space="preserve">adresse MAC (Media Access Control </w:t>
      </w:r>
      <w:proofErr w:type="spellStart"/>
      <w:r w:rsidRPr="00220EDD">
        <w:rPr>
          <w:b/>
          <w:bCs/>
          <w:sz w:val="22"/>
          <w:szCs w:val="22"/>
          <w:highlight w:val="yellow"/>
        </w:rPr>
        <w:t>address</w:t>
      </w:r>
      <w:proofErr w:type="spellEnd"/>
      <w:r w:rsidRPr="00220EDD">
        <w:rPr>
          <w:b/>
          <w:bCs/>
          <w:sz w:val="22"/>
          <w:szCs w:val="22"/>
        </w:rPr>
        <w:t>)</w:t>
      </w:r>
      <w:r w:rsidRPr="00220EDD">
        <w:rPr>
          <w:sz w:val="22"/>
          <w:szCs w:val="22"/>
        </w:rPr>
        <w:t xml:space="preserve"> est un identifiant </w:t>
      </w:r>
      <w:r w:rsidRPr="00220EDD">
        <w:rPr>
          <w:b/>
          <w:bCs/>
          <w:sz w:val="22"/>
          <w:szCs w:val="22"/>
        </w:rPr>
        <w:t>physique</w:t>
      </w:r>
      <w:r w:rsidRPr="00220EDD">
        <w:rPr>
          <w:sz w:val="22"/>
          <w:szCs w:val="22"/>
        </w:rPr>
        <w:t xml:space="preserve"> stocké dans une interface réseau. Elle est unique au monde.</w:t>
      </w:r>
      <w:r w:rsidR="005E6E22">
        <w:rPr>
          <w:sz w:val="22"/>
          <w:szCs w:val="22"/>
        </w:rPr>
        <w:t xml:space="preserve"> </w:t>
      </w:r>
      <w:r w:rsidRPr="00220EDD">
        <w:rPr>
          <w:sz w:val="22"/>
          <w:szCs w:val="22"/>
        </w:rPr>
        <w:t>Elle constitue la couche inférieure de la couche de liaison, c</w:t>
      </w:r>
      <w:r w:rsidR="005E6E22">
        <w:rPr>
          <w:sz w:val="22"/>
          <w:szCs w:val="22"/>
        </w:rPr>
        <w:t>’</w:t>
      </w:r>
      <w:r w:rsidRPr="00220EDD">
        <w:rPr>
          <w:sz w:val="22"/>
          <w:szCs w:val="22"/>
        </w:rPr>
        <w:t>est-à-dire la couche deux du modèle OSI. Elle est constituée de six octets, il existe donc potentiellement 2</w:t>
      </w:r>
      <w:r w:rsidRPr="00220EDD">
        <w:rPr>
          <w:sz w:val="22"/>
          <w:szCs w:val="22"/>
          <w:vertAlign w:val="superscript"/>
        </w:rPr>
        <w:t>48</w:t>
      </w:r>
      <w:r w:rsidRPr="00220EDD">
        <w:rPr>
          <w:sz w:val="22"/>
          <w:szCs w:val="22"/>
        </w:rPr>
        <w:t> (environ 281 000 milliards) d</w:t>
      </w:r>
      <w:r w:rsidR="005E6E22">
        <w:rPr>
          <w:sz w:val="22"/>
          <w:szCs w:val="22"/>
        </w:rPr>
        <w:t>’</w:t>
      </w:r>
      <w:r w:rsidRPr="00220EDD">
        <w:rPr>
          <w:sz w:val="22"/>
          <w:szCs w:val="22"/>
        </w:rPr>
        <w:t>adresses MAC possibles.</w:t>
      </w:r>
    </w:p>
    <w:p w:rsidR="00220EDD" w:rsidRPr="00220EDD" w:rsidRDefault="00220EDD" w:rsidP="005E6E22">
      <w:pPr>
        <w:spacing w:after="120" w:line="240" w:lineRule="auto"/>
        <w:rPr>
          <w:sz w:val="22"/>
          <w:szCs w:val="22"/>
        </w:rPr>
      </w:pPr>
      <w:r w:rsidRPr="00220EDD">
        <w:rPr>
          <w:sz w:val="22"/>
          <w:szCs w:val="22"/>
          <w:highlight w:val="yellow"/>
        </w:rPr>
        <w:t>Une </w:t>
      </w:r>
      <w:r w:rsidRPr="00220EDD">
        <w:rPr>
          <w:b/>
          <w:bCs/>
          <w:sz w:val="22"/>
          <w:szCs w:val="22"/>
          <w:highlight w:val="yellow"/>
        </w:rPr>
        <w:t>adresse IP (Internet Protocol)</w:t>
      </w:r>
      <w:r w:rsidRPr="00220EDD">
        <w:rPr>
          <w:sz w:val="22"/>
          <w:szCs w:val="22"/>
          <w:highlight w:val="yellow"/>
        </w:rPr>
        <w:t> est un numéro d</w:t>
      </w:r>
      <w:r w:rsidR="005E6E22">
        <w:rPr>
          <w:sz w:val="22"/>
          <w:szCs w:val="22"/>
          <w:highlight w:val="yellow"/>
        </w:rPr>
        <w:t>’</w:t>
      </w:r>
      <w:r w:rsidRPr="00220EDD">
        <w:rPr>
          <w:sz w:val="22"/>
          <w:szCs w:val="22"/>
          <w:highlight w:val="yellow"/>
        </w:rPr>
        <w:t xml:space="preserve">identification qui est attribué de façon permanente ou provisoire à chaque </w:t>
      </w:r>
      <w:r w:rsidR="005E6E22" w:rsidRPr="005E6E22">
        <w:rPr>
          <w:sz w:val="22"/>
          <w:szCs w:val="22"/>
          <w:highlight w:val="yellow"/>
        </w:rPr>
        <w:t>machine reliée</w:t>
      </w:r>
      <w:r w:rsidRPr="00220EDD">
        <w:rPr>
          <w:sz w:val="22"/>
          <w:szCs w:val="22"/>
          <w:highlight w:val="yellow"/>
        </w:rPr>
        <w:t xml:space="preserve"> à un réseau informatique qui utilise l</w:t>
      </w:r>
      <w:r w:rsidR="005E6E22" w:rsidRPr="005E6E22">
        <w:rPr>
          <w:sz w:val="22"/>
          <w:szCs w:val="22"/>
          <w:highlight w:val="yellow"/>
        </w:rPr>
        <w:t>’</w:t>
      </w:r>
      <w:r w:rsidRPr="00220EDD">
        <w:rPr>
          <w:sz w:val="22"/>
          <w:szCs w:val="22"/>
          <w:highlight w:val="yellow"/>
        </w:rPr>
        <w:t>Internet Protocol.</w:t>
      </w:r>
      <w:r w:rsidRPr="00220EDD">
        <w:rPr>
          <w:sz w:val="22"/>
          <w:szCs w:val="22"/>
        </w:rPr>
        <w:br/>
        <w:t>L</w:t>
      </w:r>
      <w:r w:rsidR="005E6E22">
        <w:rPr>
          <w:sz w:val="22"/>
          <w:szCs w:val="22"/>
        </w:rPr>
        <w:t>’</w:t>
      </w:r>
      <w:r w:rsidRPr="00220EDD">
        <w:rPr>
          <w:sz w:val="22"/>
          <w:szCs w:val="22"/>
        </w:rPr>
        <w:t>adresse IP est à la base du système d</w:t>
      </w:r>
      <w:r w:rsidR="005E6E22">
        <w:rPr>
          <w:sz w:val="22"/>
          <w:szCs w:val="22"/>
        </w:rPr>
        <w:t>’</w:t>
      </w:r>
      <w:r w:rsidRPr="00220EDD">
        <w:rPr>
          <w:sz w:val="22"/>
          <w:szCs w:val="22"/>
        </w:rPr>
        <w:t>acheminement (le routage) des paquets de données sur Internet.</w:t>
      </w:r>
    </w:p>
    <w:p w:rsidR="00220EDD" w:rsidRDefault="00220EDD" w:rsidP="005E6E22">
      <w:pPr>
        <w:spacing w:after="120" w:line="240" w:lineRule="auto"/>
        <w:rPr>
          <w:sz w:val="22"/>
          <w:szCs w:val="22"/>
        </w:rPr>
      </w:pPr>
      <w:r w:rsidRPr="00220EDD">
        <w:rPr>
          <w:sz w:val="22"/>
          <w:szCs w:val="22"/>
        </w:rPr>
        <w:t>Il existe deux types d</w:t>
      </w:r>
      <w:r w:rsidR="005E6E22">
        <w:rPr>
          <w:sz w:val="22"/>
          <w:szCs w:val="22"/>
        </w:rPr>
        <w:t>’</w:t>
      </w:r>
      <w:r w:rsidRPr="00220EDD">
        <w:rPr>
          <w:sz w:val="22"/>
          <w:szCs w:val="22"/>
        </w:rPr>
        <w:t>adresse IP</w:t>
      </w:r>
      <w:r w:rsidR="005E6E22">
        <w:rPr>
          <w:sz w:val="22"/>
          <w:szCs w:val="22"/>
        </w:rPr>
        <w:t> </w:t>
      </w:r>
      <w:r w:rsidRPr="00220EDD">
        <w:rPr>
          <w:sz w:val="22"/>
          <w:szCs w:val="22"/>
        </w:rPr>
        <w:t>:</w:t>
      </w:r>
    </w:p>
    <w:tbl>
      <w:tblPr>
        <w:tblStyle w:val="Grilledutableau"/>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96"/>
        <w:gridCol w:w="4110"/>
      </w:tblGrid>
      <w:tr w:rsidR="005E6E22" w:rsidTr="005E6E22">
        <w:tc>
          <w:tcPr>
            <w:tcW w:w="6096" w:type="dxa"/>
            <w:tcBorders>
              <w:right w:val="single" w:sz="4" w:space="0" w:color="auto"/>
            </w:tcBorders>
          </w:tcPr>
          <w:p w:rsidR="005E6E22" w:rsidRPr="00220EDD" w:rsidRDefault="005E6E22" w:rsidP="005E6E22">
            <w:pPr>
              <w:numPr>
                <w:ilvl w:val="0"/>
                <w:numId w:val="1"/>
              </w:numPr>
              <w:tabs>
                <w:tab w:val="clear" w:pos="720"/>
                <w:tab w:val="num" w:pos="454"/>
              </w:tabs>
              <w:spacing w:after="120"/>
              <w:ind w:hanging="549"/>
              <w:rPr>
                <w:sz w:val="22"/>
                <w:szCs w:val="22"/>
              </w:rPr>
            </w:pPr>
            <w:r w:rsidRPr="00220EDD">
              <w:rPr>
                <w:sz w:val="22"/>
                <w:szCs w:val="22"/>
              </w:rPr>
              <w:t>IPv4</w:t>
            </w:r>
            <w:r>
              <w:rPr>
                <w:sz w:val="22"/>
                <w:szCs w:val="22"/>
              </w:rPr>
              <w:t> </w:t>
            </w:r>
            <w:r w:rsidRPr="00220EDD">
              <w:rPr>
                <w:sz w:val="22"/>
                <w:szCs w:val="22"/>
              </w:rPr>
              <w:t>: adresse IP codée sur 32 bits en binaire découpée 4 groupes de 8 bits.</w:t>
            </w:r>
          </w:p>
          <w:p w:rsidR="005E6E22" w:rsidRDefault="005E6E22" w:rsidP="005E6E22">
            <w:pPr>
              <w:spacing w:after="120"/>
              <w:jc w:val="center"/>
              <w:rPr>
                <w:sz w:val="22"/>
                <w:szCs w:val="22"/>
              </w:rPr>
            </w:pPr>
            <w:r w:rsidRPr="00EB38C2">
              <w:rPr>
                <w:noProof/>
                <w:sz w:val="22"/>
                <w:szCs w:val="22"/>
                <w:lang w:eastAsia="fr-FR"/>
              </w:rPr>
              <w:drawing>
                <wp:inline distT="0" distB="0" distL="0" distR="0" wp14:anchorId="088220C3" wp14:editId="032F98C2">
                  <wp:extent cx="3355451" cy="930275"/>
                  <wp:effectExtent l="0" t="0" r="0" b="3175"/>
                  <wp:docPr id="632990176"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27487" cy="950247"/>
                          </a:xfrm>
                          <a:prstGeom prst="rect">
                            <a:avLst/>
                          </a:prstGeom>
                          <a:noFill/>
                          <a:ln>
                            <a:noFill/>
                          </a:ln>
                        </pic:spPr>
                      </pic:pic>
                    </a:graphicData>
                  </a:graphic>
                </wp:inline>
              </w:drawing>
            </w:r>
          </w:p>
        </w:tc>
        <w:tc>
          <w:tcPr>
            <w:tcW w:w="4110" w:type="dxa"/>
            <w:tcBorders>
              <w:left w:val="single" w:sz="4" w:space="0" w:color="auto"/>
            </w:tcBorders>
          </w:tcPr>
          <w:p w:rsidR="005E6E22" w:rsidRPr="005E6E22" w:rsidRDefault="005E6E22" w:rsidP="005E6E22">
            <w:pPr>
              <w:numPr>
                <w:ilvl w:val="0"/>
                <w:numId w:val="1"/>
              </w:numPr>
              <w:tabs>
                <w:tab w:val="clear" w:pos="720"/>
                <w:tab w:val="num" w:pos="461"/>
              </w:tabs>
              <w:spacing w:after="120"/>
              <w:ind w:left="461" w:hanging="425"/>
              <w:rPr>
                <w:sz w:val="22"/>
                <w:szCs w:val="22"/>
              </w:rPr>
            </w:pPr>
            <w:r w:rsidRPr="00220EDD">
              <w:rPr>
                <w:sz w:val="22"/>
                <w:szCs w:val="22"/>
              </w:rPr>
              <w:t>I</w:t>
            </w:r>
            <w:r w:rsidRPr="005E6E22">
              <w:rPr>
                <w:sz w:val="22"/>
                <w:szCs w:val="22"/>
              </w:rPr>
              <w:t>p</w:t>
            </w:r>
            <w:r w:rsidRPr="00220EDD">
              <w:rPr>
                <w:sz w:val="22"/>
                <w:szCs w:val="22"/>
              </w:rPr>
              <w:t>v6</w:t>
            </w:r>
            <w:r w:rsidRPr="005E6E22">
              <w:rPr>
                <w:sz w:val="22"/>
                <w:szCs w:val="22"/>
              </w:rPr>
              <w:t> </w:t>
            </w:r>
            <w:r w:rsidRPr="00220EDD">
              <w:rPr>
                <w:sz w:val="22"/>
                <w:szCs w:val="22"/>
              </w:rPr>
              <w:t>: adresse IP codée sur 128 bits en hexadécimal découpée en 8 groupes de 16 bits. Elle tend à remplacer l</w:t>
            </w:r>
            <w:r w:rsidRPr="005E6E22">
              <w:rPr>
                <w:sz w:val="22"/>
                <w:szCs w:val="22"/>
              </w:rPr>
              <w:t>’</w:t>
            </w:r>
            <w:r w:rsidRPr="00220EDD">
              <w:rPr>
                <w:sz w:val="22"/>
                <w:szCs w:val="22"/>
              </w:rPr>
              <w:t>I</w:t>
            </w:r>
            <w:r w:rsidRPr="005E6E22">
              <w:rPr>
                <w:sz w:val="22"/>
                <w:szCs w:val="22"/>
              </w:rPr>
              <w:t>p</w:t>
            </w:r>
            <w:r w:rsidRPr="00220EDD">
              <w:rPr>
                <w:sz w:val="22"/>
                <w:szCs w:val="22"/>
              </w:rPr>
              <w:t>v4 qui ne propose plus assez d</w:t>
            </w:r>
            <w:r w:rsidRPr="005E6E22">
              <w:rPr>
                <w:sz w:val="22"/>
                <w:szCs w:val="22"/>
              </w:rPr>
              <w:t>’</w:t>
            </w:r>
            <w:r w:rsidRPr="00220EDD">
              <w:rPr>
                <w:sz w:val="22"/>
                <w:szCs w:val="22"/>
              </w:rPr>
              <w:t>adresses.</w:t>
            </w:r>
          </w:p>
          <w:p w:rsidR="005E6E22" w:rsidRDefault="005E6E22" w:rsidP="005E6E22">
            <w:pPr>
              <w:spacing w:after="120"/>
              <w:rPr>
                <w:sz w:val="22"/>
                <w:szCs w:val="22"/>
              </w:rPr>
            </w:pPr>
          </w:p>
        </w:tc>
      </w:tr>
    </w:tbl>
    <w:p w:rsidR="005E6E22" w:rsidRPr="00220EDD" w:rsidRDefault="005E6E22" w:rsidP="005E6E22">
      <w:pPr>
        <w:pStyle w:val="Paragraphedeliste"/>
        <w:numPr>
          <w:ilvl w:val="0"/>
          <w:numId w:val="2"/>
        </w:numPr>
        <w:rPr>
          <w:b/>
          <w:bCs/>
          <w:highlight w:val="green"/>
          <w:u w:val="single"/>
        </w:rPr>
      </w:pPr>
      <w:r w:rsidRPr="00220EDD">
        <w:rPr>
          <w:b/>
          <w:bCs/>
          <w:highlight w:val="green"/>
          <w:u w:val="single"/>
        </w:rPr>
        <w:t>Notion de réseau</w:t>
      </w:r>
    </w:p>
    <w:p w:rsidR="005E6E22" w:rsidRPr="00220EDD" w:rsidRDefault="005E6E22" w:rsidP="005E6E22">
      <w:pPr>
        <w:spacing w:after="120" w:line="240" w:lineRule="auto"/>
        <w:rPr>
          <w:sz w:val="22"/>
          <w:szCs w:val="22"/>
        </w:rPr>
      </w:pPr>
      <w:r w:rsidRPr="00220EDD">
        <w:rPr>
          <w:sz w:val="22"/>
          <w:szCs w:val="22"/>
        </w:rPr>
        <w:t>Un </w:t>
      </w:r>
      <w:r w:rsidRPr="00220EDD">
        <w:rPr>
          <w:b/>
          <w:bCs/>
          <w:sz w:val="22"/>
          <w:szCs w:val="22"/>
        </w:rPr>
        <w:t>réseau</w:t>
      </w:r>
      <w:r w:rsidRPr="00220EDD">
        <w:rPr>
          <w:sz w:val="22"/>
          <w:szCs w:val="22"/>
        </w:rPr>
        <w:t> est un ensemble d'objets interconnectés les uns avec les autres via une interface réseau. Il permet de faire circuler des éléments entre chacun de ces objets selon des règles bien définies.</w:t>
      </w:r>
    </w:p>
    <w:p w:rsidR="005E6E22" w:rsidRPr="00220EDD" w:rsidRDefault="005E6E22" w:rsidP="005E6E22">
      <w:pPr>
        <w:spacing w:after="120" w:line="240" w:lineRule="auto"/>
        <w:rPr>
          <w:sz w:val="22"/>
          <w:szCs w:val="22"/>
          <w:highlight w:val="yellow"/>
        </w:rPr>
      </w:pPr>
      <w:r w:rsidRPr="00220EDD">
        <w:rPr>
          <w:sz w:val="22"/>
          <w:szCs w:val="22"/>
          <w:highlight w:val="yellow"/>
        </w:rPr>
        <w:t>Une adresse IPv4 d'une machine connectée à Internet se compose de deux parties :</w:t>
      </w:r>
    </w:p>
    <w:p w:rsidR="005E6E22" w:rsidRPr="00220EDD" w:rsidRDefault="005E6E22" w:rsidP="005E6E22">
      <w:pPr>
        <w:numPr>
          <w:ilvl w:val="0"/>
          <w:numId w:val="3"/>
        </w:numPr>
        <w:spacing w:after="120" w:line="240" w:lineRule="auto"/>
        <w:rPr>
          <w:sz w:val="22"/>
          <w:szCs w:val="22"/>
          <w:highlight w:val="yellow"/>
        </w:rPr>
      </w:pPr>
      <w:r w:rsidRPr="00220EDD">
        <w:rPr>
          <w:sz w:val="22"/>
          <w:szCs w:val="22"/>
          <w:highlight w:val="yellow"/>
        </w:rPr>
        <w:t>l'adresse du réseau auquel appartient cette machine,</w:t>
      </w:r>
    </w:p>
    <w:p w:rsidR="005E6E22" w:rsidRPr="00220EDD" w:rsidRDefault="005E6E22" w:rsidP="005E6E22">
      <w:pPr>
        <w:numPr>
          <w:ilvl w:val="0"/>
          <w:numId w:val="3"/>
        </w:numPr>
        <w:spacing w:after="120" w:line="240" w:lineRule="auto"/>
        <w:rPr>
          <w:sz w:val="22"/>
          <w:szCs w:val="22"/>
          <w:highlight w:val="yellow"/>
        </w:rPr>
      </w:pPr>
      <w:r w:rsidRPr="00220EDD">
        <w:rPr>
          <w:sz w:val="22"/>
          <w:szCs w:val="22"/>
          <w:highlight w:val="yellow"/>
        </w:rPr>
        <w:t>le numéro de poste de la machine (appelée aussi </w:t>
      </w:r>
      <w:r w:rsidRPr="00220EDD">
        <w:rPr>
          <w:b/>
          <w:bCs/>
          <w:sz w:val="22"/>
          <w:szCs w:val="22"/>
          <w:highlight w:val="yellow"/>
        </w:rPr>
        <w:t>hôte</w:t>
      </w:r>
      <w:r w:rsidRPr="00220EDD">
        <w:rPr>
          <w:sz w:val="22"/>
          <w:szCs w:val="22"/>
          <w:highlight w:val="yellow"/>
        </w:rPr>
        <w:t>) dans ce réseau.</w:t>
      </w:r>
    </w:p>
    <w:p w:rsidR="005E6E22" w:rsidRPr="00220EDD" w:rsidRDefault="005E6E22" w:rsidP="005E6E22">
      <w:pPr>
        <w:spacing w:after="120" w:line="240" w:lineRule="auto"/>
        <w:rPr>
          <w:sz w:val="22"/>
          <w:szCs w:val="22"/>
        </w:rPr>
      </w:pPr>
      <w:r w:rsidRPr="00220EDD">
        <w:rPr>
          <w:sz w:val="22"/>
          <w:szCs w:val="22"/>
        </w:rPr>
        <w:t>Considérons une machine dont l'adresse IP est 165.139.207.56, adresse qui s'écrit en binaire comme 10100101.10001011.11001111.00111000.</w:t>
      </w:r>
    </w:p>
    <w:p w:rsidR="005E6E22" w:rsidRPr="00220EDD" w:rsidRDefault="005E6E22" w:rsidP="005E6E22">
      <w:pPr>
        <w:numPr>
          <w:ilvl w:val="0"/>
          <w:numId w:val="4"/>
        </w:numPr>
        <w:spacing w:after="120" w:line="240" w:lineRule="auto"/>
        <w:rPr>
          <w:sz w:val="22"/>
          <w:szCs w:val="22"/>
        </w:rPr>
      </w:pPr>
      <w:r w:rsidRPr="00220EDD">
        <w:rPr>
          <w:sz w:val="22"/>
          <w:szCs w:val="22"/>
        </w:rPr>
        <w:t>Si les deux premiers octets sont utilisés pour l'adresse du réseau :</w:t>
      </w:r>
    </w:p>
    <w:p w:rsidR="005E6E22" w:rsidRPr="00220EDD" w:rsidRDefault="005E6E22" w:rsidP="005E6E22">
      <w:pPr>
        <w:numPr>
          <w:ilvl w:val="1"/>
          <w:numId w:val="4"/>
        </w:numPr>
        <w:spacing w:after="120" w:line="240" w:lineRule="auto"/>
        <w:rPr>
          <w:sz w:val="22"/>
          <w:szCs w:val="22"/>
        </w:rPr>
      </w:pPr>
      <w:r w:rsidRPr="00220EDD">
        <w:rPr>
          <w:sz w:val="22"/>
          <w:szCs w:val="22"/>
        </w:rPr>
        <w:t>le réseau a pour adresse 165.139.0.0 soit en binaire 10100101.10001011.00000000.00000000,</w:t>
      </w:r>
    </w:p>
    <w:p w:rsidR="005E6E22" w:rsidRPr="00220EDD" w:rsidRDefault="005E6E22" w:rsidP="005E6E22">
      <w:pPr>
        <w:numPr>
          <w:ilvl w:val="1"/>
          <w:numId w:val="4"/>
        </w:numPr>
        <w:spacing w:after="120" w:line="240" w:lineRule="auto"/>
        <w:rPr>
          <w:sz w:val="22"/>
          <w:szCs w:val="22"/>
        </w:rPr>
      </w:pPr>
      <w:r w:rsidRPr="00220EDD">
        <w:rPr>
          <w:sz w:val="22"/>
          <w:szCs w:val="22"/>
        </w:rPr>
        <w:t>la machine hôte est celle ayant pour numéro 207.56 dans ce réseau.</w:t>
      </w:r>
    </w:p>
    <w:p w:rsidR="005E6E22" w:rsidRPr="00220EDD" w:rsidRDefault="005E6E22" w:rsidP="005E6E22">
      <w:pPr>
        <w:numPr>
          <w:ilvl w:val="0"/>
          <w:numId w:val="4"/>
        </w:numPr>
        <w:spacing w:after="120" w:line="240" w:lineRule="auto"/>
        <w:rPr>
          <w:sz w:val="22"/>
          <w:szCs w:val="22"/>
        </w:rPr>
      </w:pPr>
      <w:r w:rsidRPr="00220EDD">
        <w:rPr>
          <w:sz w:val="22"/>
          <w:szCs w:val="22"/>
        </w:rPr>
        <w:t>Si les trois premiers octets sont utilisés pour l'adresse du réseau :</w:t>
      </w:r>
    </w:p>
    <w:p w:rsidR="005E6E22" w:rsidRPr="00220EDD" w:rsidRDefault="005E6E22" w:rsidP="005E6E22">
      <w:pPr>
        <w:numPr>
          <w:ilvl w:val="1"/>
          <w:numId w:val="4"/>
        </w:numPr>
        <w:spacing w:after="120" w:line="240" w:lineRule="auto"/>
        <w:rPr>
          <w:sz w:val="22"/>
          <w:szCs w:val="22"/>
        </w:rPr>
      </w:pPr>
      <w:r w:rsidRPr="00220EDD">
        <w:rPr>
          <w:sz w:val="22"/>
          <w:szCs w:val="22"/>
        </w:rPr>
        <w:t>le réseau a pour adresse 165.139.207.0 soit en binaire 10100101.10001011.11001111.00000000,</w:t>
      </w:r>
    </w:p>
    <w:p w:rsidR="005E6E22" w:rsidRPr="00220EDD" w:rsidRDefault="005E6E22" w:rsidP="005E6E22">
      <w:pPr>
        <w:numPr>
          <w:ilvl w:val="1"/>
          <w:numId w:val="4"/>
        </w:numPr>
        <w:spacing w:after="120" w:line="240" w:lineRule="auto"/>
        <w:rPr>
          <w:sz w:val="22"/>
          <w:szCs w:val="22"/>
        </w:rPr>
      </w:pPr>
      <w:r w:rsidRPr="00220EDD">
        <w:rPr>
          <w:sz w:val="22"/>
          <w:szCs w:val="22"/>
        </w:rPr>
        <w:t>la machine hôte est celle ayant pour numéro 56 dans ce réseau.</w:t>
      </w:r>
    </w:p>
    <w:p w:rsidR="005E6E22" w:rsidRDefault="005E6E22" w:rsidP="005E6E22">
      <w:pPr>
        <w:spacing w:after="0" w:line="240" w:lineRule="auto"/>
        <w:rPr>
          <w:sz w:val="22"/>
          <w:szCs w:val="22"/>
        </w:rPr>
      </w:pPr>
    </w:p>
    <w:p w:rsidR="005E6E22" w:rsidRPr="005E6E22" w:rsidRDefault="005E6E22" w:rsidP="005E6E22">
      <w:pPr>
        <w:spacing w:after="120" w:line="240" w:lineRule="auto"/>
        <w:rPr>
          <w:sz w:val="22"/>
          <w:szCs w:val="22"/>
        </w:rPr>
      </w:pPr>
      <w:r w:rsidRPr="00220EDD">
        <w:rPr>
          <w:sz w:val="22"/>
          <w:szCs w:val="22"/>
        </w:rPr>
        <w:t>On suppose ici que les trois premiers octets sont utilisés pour le nom du réseau.</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18"/>
        <w:gridCol w:w="6548"/>
      </w:tblGrid>
      <w:tr w:rsidR="005E6E22" w:rsidTr="005E6E22">
        <w:tc>
          <w:tcPr>
            <w:tcW w:w="3935" w:type="dxa"/>
            <w:tcBorders>
              <w:right w:val="single" w:sz="4" w:space="0" w:color="auto"/>
            </w:tcBorders>
          </w:tcPr>
          <w:p w:rsidR="005E6E22" w:rsidRPr="00220EDD" w:rsidRDefault="005E6E22" w:rsidP="005E6E22">
            <w:pPr>
              <w:ind w:left="357"/>
              <w:rPr>
                <w:sz w:val="22"/>
                <w:szCs w:val="22"/>
              </w:rPr>
            </w:pPr>
            <w:r w:rsidRPr="00220EDD">
              <w:rPr>
                <w:sz w:val="22"/>
                <w:szCs w:val="22"/>
              </w:rPr>
              <w:t>Voici deux PC reliés par un câble Ethernet appartenant au même réseau (Sur les anciennes cartes réseaux, il fallait même un câble croisé).</w:t>
            </w:r>
          </w:p>
          <w:p w:rsidR="005E6E22" w:rsidRPr="005E6E22" w:rsidRDefault="005E6E22" w:rsidP="005E6E22">
            <w:pPr>
              <w:jc w:val="center"/>
              <w:rPr>
                <w:sz w:val="22"/>
                <w:szCs w:val="22"/>
              </w:rPr>
            </w:pPr>
            <w:r w:rsidRPr="005E6E22">
              <w:rPr>
                <w:noProof/>
                <w:sz w:val="22"/>
                <w:szCs w:val="22"/>
              </w:rPr>
              <w:drawing>
                <wp:inline distT="0" distB="0" distL="0" distR="0" wp14:anchorId="45C9053C" wp14:editId="4BDAAF31">
                  <wp:extent cx="2257916" cy="1026077"/>
                  <wp:effectExtent l="0" t="0" r="0" b="3175"/>
                  <wp:docPr id="714948179"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75486" cy="1034061"/>
                          </a:xfrm>
                          <a:prstGeom prst="rect">
                            <a:avLst/>
                          </a:prstGeom>
                          <a:noFill/>
                          <a:ln>
                            <a:noFill/>
                          </a:ln>
                        </pic:spPr>
                      </pic:pic>
                    </a:graphicData>
                  </a:graphic>
                </wp:inline>
              </w:drawing>
            </w:r>
          </w:p>
        </w:tc>
        <w:tc>
          <w:tcPr>
            <w:tcW w:w="6521" w:type="dxa"/>
            <w:tcBorders>
              <w:left w:val="single" w:sz="4" w:space="0" w:color="auto"/>
            </w:tcBorders>
          </w:tcPr>
          <w:p w:rsidR="005E6E22" w:rsidRPr="00220EDD" w:rsidRDefault="005E6E22" w:rsidP="005E6E22">
            <w:pPr>
              <w:spacing w:after="160"/>
              <w:ind w:left="360"/>
              <w:rPr>
                <w:sz w:val="22"/>
                <w:szCs w:val="22"/>
              </w:rPr>
            </w:pPr>
            <w:r w:rsidRPr="00220EDD">
              <w:rPr>
                <w:sz w:val="22"/>
                <w:szCs w:val="22"/>
              </w:rPr>
              <w:t>Voici deux PC appartenant à deux réseaux différents, réseaux reliés par un routeur.</w:t>
            </w:r>
          </w:p>
          <w:p w:rsidR="005E6E22" w:rsidRPr="005E6E22" w:rsidRDefault="005E6E22" w:rsidP="005E6E22">
            <w:pPr>
              <w:rPr>
                <w:sz w:val="22"/>
                <w:szCs w:val="22"/>
              </w:rPr>
            </w:pPr>
            <w:r w:rsidRPr="005E6E22">
              <w:rPr>
                <w:noProof/>
                <w:sz w:val="22"/>
                <w:szCs w:val="22"/>
              </w:rPr>
              <w:drawing>
                <wp:inline distT="0" distB="0" distL="0" distR="0" wp14:anchorId="1F7FCB9C" wp14:editId="04B2ED3A">
                  <wp:extent cx="4021232" cy="1440070"/>
                  <wp:effectExtent l="0" t="0" r="0" b="8255"/>
                  <wp:docPr id="511723620"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rotWithShape="1">
                          <a:blip r:embed="rId7">
                            <a:extLst>
                              <a:ext uri="{28A0092B-C50C-407E-A947-70E740481C1C}">
                                <a14:useLocalDpi xmlns:a14="http://schemas.microsoft.com/office/drawing/2010/main" val="0"/>
                              </a:ext>
                            </a:extLst>
                          </a:blip>
                          <a:srcRect l="2773" t="4231" r="4057"/>
                          <a:stretch>
                            <a:fillRect/>
                          </a:stretch>
                        </pic:blipFill>
                        <pic:spPr bwMode="auto">
                          <a:xfrm>
                            <a:off x="0" y="0"/>
                            <a:ext cx="4053569" cy="1451650"/>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5E6E22" w:rsidRDefault="005E6E22" w:rsidP="005E6E22">
      <w:r w:rsidRPr="00220EDD">
        <w:t>Quelle est la particularité des adresses IP d'un même réseau ?</w:t>
      </w:r>
    </w:p>
    <w:p w:rsidR="00EB38C2" w:rsidRPr="005E6E22" w:rsidRDefault="00EB38C2" w:rsidP="00A03EEA">
      <w:pPr>
        <w:pStyle w:val="Paragraphedeliste"/>
        <w:numPr>
          <w:ilvl w:val="0"/>
          <w:numId w:val="2"/>
        </w:numPr>
        <w:spacing w:after="120" w:line="240" w:lineRule="auto"/>
        <w:ind w:left="426"/>
        <w:rPr>
          <w:b/>
          <w:bCs/>
          <w:highlight w:val="green"/>
        </w:rPr>
      </w:pPr>
      <w:r w:rsidRPr="005E6E22">
        <w:rPr>
          <w:b/>
          <w:bCs/>
          <w:highlight w:val="green"/>
        </w:rPr>
        <w:lastRenderedPageBreak/>
        <w:t>Sous-réseau (réseau local)</w:t>
      </w:r>
    </w:p>
    <w:tbl>
      <w:tblPr>
        <w:tblStyle w:val="Grilledutableau"/>
        <w:tblW w:w="10439"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10"/>
        <w:gridCol w:w="5129"/>
      </w:tblGrid>
      <w:tr w:rsidR="00EB38C2" w:rsidTr="008F3693">
        <w:tc>
          <w:tcPr>
            <w:tcW w:w="5310" w:type="dxa"/>
          </w:tcPr>
          <w:p w:rsidR="00EB38C2" w:rsidRPr="00EB38C2" w:rsidRDefault="00EB38C2" w:rsidP="005E6E22">
            <w:pPr>
              <w:spacing w:after="120"/>
              <w:rPr>
                <w:sz w:val="22"/>
                <w:szCs w:val="22"/>
              </w:rPr>
            </w:pPr>
            <w:r w:rsidRPr="00EB38C2">
              <w:rPr>
                <w:sz w:val="22"/>
                <w:szCs w:val="22"/>
              </w:rPr>
              <w:t>Un </w:t>
            </w:r>
            <w:r w:rsidRPr="00EB38C2">
              <w:rPr>
                <w:b/>
                <w:bCs/>
                <w:sz w:val="22"/>
                <w:szCs w:val="22"/>
              </w:rPr>
              <w:t>sous-réseau</w:t>
            </w:r>
            <w:r w:rsidRPr="00EB38C2">
              <w:rPr>
                <w:sz w:val="22"/>
                <w:szCs w:val="22"/>
              </w:rPr>
              <w:t>, aussi appelé </w:t>
            </w:r>
            <w:r w:rsidRPr="00EB38C2">
              <w:rPr>
                <w:b/>
                <w:bCs/>
                <w:sz w:val="22"/>
                <w:szCs w:val="22"/>
              </w:rPr>
              <w:t>réseau local</w:t>
            </w:r>
            <w:r w:rsidRPr="00EB38C2">
              <w:rPr>
                <w:sz w:val="22"/>
                <w:szCs w:val="22"/>
              </w:rPr>
              <w:t> ou </w:t>
            </w:r>
            <w:r w:rsidRPr="00EB38C2">
              <w:rPr>
                <w:b/>
                <w:bCs/>
                <w:sz w:val="22"/>
                <w:szCs w:val="22"/>
              </w:rPr>
              <w:t>LAN</w:t>
            </w:r>
            <w:r w:rsidRPr="00EB38C2">
              <w:rPr>
                <w:sz w:val="22"/>
                <w:szCs w:val="22"/>
              </w:rPr>
              <w:t> (Local Area Network) est un ensemble de machines reliés par un ou plusieurs commutateurs.</w:t>
            </w:r>
          </w:p>
          <w:p w:rsidR="00EB38C2" w:rsidRPr="008F3693" w:rsidRDefault="00EB38C2" w:rsidP="005E6E22">
            <w:pPr>
              <w:spacing w:after="120"/>
              <w:rPr>
                <w:sz w:val="22"/>
                <w:szCs w:val="22"/>
              </w:rPr>
            </w:pPr>
            <w:r w:rsidRPr="00EB38C2">
              <w:rPr>
                <w:sz w:val="22"/>
                <w:szCs w:val="22"/>
              </w:rPr>
              <w:t>Les transferts de données dans un sous-réseau sont gérés par les commutateurs.</w:t>
            </w:r>
          </w:p>
        </w:tc>
        <w:tc>
          <w:tcPr>
            <w:tcW w:w="5129" w:type="dxa"/>
          </w:tcPr>
          <w:p w:rsidR="00EB38C2" w:rsidRPr="008F3693" w:rsidRDefault="00EB38C2" w:rsidP="008F3693">
            <w:pPr>
              <w:rPr>
                <w:sz w:val="22"/>
                <w:szCs w:val="22"/>
              </w:rPr>
            </w:pPr>
            <w:r w:rsidRPr="008F3693">
              <w:rPr>
                <w:noProof/>
                <w:sz w:val="22"/>
                <w:szCs w:val="22"/>
              </w:rPr>
              <w:drawing>
                <wp:inline distT="0" distB="0" distL="0" distR="0" wp14:anchorId="3D54D16A" wp14:editId="79F292DD">
                  <wp:extent cx="2447086" cy="1020987"/>
                  <wp:effectExtent l="0" t="0" r="0" b="8255"/>
                  <wp:docPr id="1888333267"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70321" cy="1030681"/>
                          </a:xfrm>
                          <a:prstGeom prst="rect">
                            <a:avLst/>
                          </a:prstGeom>
                          <a:noFill/>
                          <a:ln>
                            <a:noFill/>
                          </a:ln>
                        </pic:spPr>
                      </pic:pic>
                    </a:graphicData>
                  </a:graphic>
                </wp:inline>
              </w:drawing>
            </w:r>
          </w:p>
        </w:tc>
      </w:tr>
    </w:tbl>
    <w:p w:rsidR="00EB38C2" w:rsidRPr="00EB38C2" w:rsidRDefault="00EB38C2" w:rsidP="005E6E22">
      <w:pPr>
        <w:ind w:left="426"/>
        <w:rPr>
          <w:b/>
          <w:bCs/>
          <w:i/>
          <w:iCs/>
          <w:u w:val="single"/>
        </w:rPr>
      </w:pPr>
      <w:r w:rsidRPr="00EB38C2">
        <w:rPr>
          <w:b/>
          <w:bCs/>
          <w:i/>
          <w:iCs/>
          <w:u w:val="single"/>
        </w:rPr>
        <w:t>Masque d'un sous-réseau</w:t>
      </w:r>
    </w:p>
    <w:p w:rsidR="00EB38C2" w:rsidRPr="00EB38C2" w:rsidRDefault="00EB38C2" w:rsidP="008F3693">
      <w:pPr>
        <w:spacing w:after="120" w:line="240" w:lineRule="auto"/>
        <w:ind w:left="360"/>
        <w:rPr>
          <w:sz w:val="22"/>
          <w:szCs w:val="22"/>
        </w:rPr>
      </w:pPr>
      <w:r w:rsidRPr="00EB38C2">
        <w:rPr>
          <w:sz w:val="22"/>
          <w:szCs w:val="22"/>
        </w:rPr>
        <w:t>Les adresses IP des machines d'un sous-réseau ont une partie commune (bits de gauche) et une partie spécifique (bits de droite).</w:t>
      </w:r>
      <w:r w:rsidR="005E6E22">
        <w:rPr>
          <w:sz w:val="22"/>
          <w:szCs w:val="22"/>
        </w:rPr>
        <w:t xml:space="preserve"> </w:t>
      </w:r>
      <w:r w:rsidRPr="00EB38C2">
        <w:rPr>
          <w:sz w:val="22"/>
          <w:szCs w:val="22"/>
        </w:rPr>
        <w:t>C'est le </w:t>
      </w:r>
      <w:r w:rsidRPr="00EB38C2">
        <w:rPr>
          <w:b/>
          <w:bCs/>
          <w:sz w:val="22"/>
          <w:szCs w:val="22"/>
        </w:rPr>
        <w:t>masque</w:t>
      </w:r>
      <w:r w:rsidRPr="00EB38C2">
        <w:rPr>
          <w:sz w:val="22"/>
          <w:szCs w:val="22"/>
        </w:rPr>
        <w:t> du sous-réseau qui permet de connaitre le nombre de bits commun.</w:t>
      </w:r>
    </w:p>
    <w:p w:rsidR="00EB38C2" w:rsidRPr="00EB38C2" w:rsidRDefault="00EB38C2" w:rsidP="008F3693">
      <w:pPr>
        <w:spacing w:after="120" w:line="240" w:lineRule="auto"/>
        <w:ind w:left="360"/>
        <w:rPr>
          <w:sz w:val="22"/>
          <w:szCs w:val="22"/>
        </w:rPr>
      </w:pPr>
      <w:r w:rsidRPr="00EB38C2">
        <w:rPr>
          <w:sz w:val="22"/>
          <w:szCs w:val="22"/>
        </w:rPr>
        <w:t>Le masque de sous-réseau peut s'écrire de deux façons :</w:t>
      </w:r>
    </w:p>
    <w:p w:rsidR="00EB38C2" w:rsidRPr="00EB38C2" w:rsidRDefault="00EB38C2" w:rsidP="008F3693">
      <w:pPr>
        <w:spacing w:after="120" w:line="240" w:lineRule="auto"/>
        <w:ind w:left="360" w:firstLine="348"/>
        <w:rPr>
          <w:sz w:val="22"/>
          <w:szCs w:val="22"/>
        </w:rPr>
      </w:pPr>
      <w:r w:rsidRPr="00EB38C2">
        <w:rPr>
          <w:sz w:val="22"/>
          <w:szCs w:val="22"/>
        </w:rPr>
        <w:t>- sous la forme d'une adresse IP avec les bits communs à 1 et les autres à 0</w:t>
      </w:r>
    </w:p>
    <w:p w:rsidR="00EB38C2" w:rsidRPr="00EB38C2" w:rsidRDefault="00EB38C2" w:rsidP="008F3693">
      <w:pPr>
        <w:spacing w:after="120" w:line="240" w:lineRule="auto"/>
        <w:ind w:left="360" w:firstLine="348"/>
        <w:rPr>
          <w:sz w:val="22"/>
          <w:szCs w:val="22"/>
        </w:rPr>
      </w:pPr>
      <w:r w:rsidRPr="00EB38C2">
        <w:rPr>
          <w:sz w:val="22"/>
          <w:szCs w:val="22"/>
        </w:rPr>
        <w:t>- sous la forme réduite /n </w:t>
      </w:r>
      <w:r w:rsidR="00A03EEA" w:rsidRPr="00EB38C2">
        <w:rPr>
          <w:sz w:val="22"/>
          <w:szCs w:val="22"/>
        </w:rPr>
        <w:t>où n</w:t>
      </w:r>
      <w:r w:rsidR="008B50F4">
        <w:rPr>
          <w:sz w:val="22"/>
          <w:szCs w:val="22"/>
        </w:rPr>
        <w:t xml:space="preserve"> </w:t>
      </w:r>
      <w:r w:rsidRPr="00EB38C2">
        <w:rPr>
          <w:sz w:val="22"/>
          <w:szCs w:val="22"/>
        </w:rPr>
        <w:t>est le nombre de bits communs.</w:t>
      </w:r>
      <w:r w:rsidR="00A03EEA">
        <w:rPr>
          <w:sz w:val="22"/>
          <w:szCs w:val="22"/>
        </w:rPr>
        <w:t xml:space="preserve"> (notation </w:t>
      </w:r>
      <w:r w:rsidR="00A03EEA" w:rsidRPr="00A952A5">
        <w:rPr>
          <w:b/>
          <w:bCs/>
          <w:sz w:val="22"/>
          <w:szCs w:val="22"/>
        </w:rPr>
        <w:t>CIDR</w:t>
      </w:r>
      <w:r w:rsidR="00A03EEA">
        <w:rPr>
          <w:sz w:val="22"/>
          <w:szCs w:val="22"/>
        </w:rPr>
        <w:t>)</w:t>
      </w:r>
    </w:p>
    <w:p w:rsidR="00EB38C2" w:rsidRPr="00EB38C2" w:rsidRDefault="00EB38C2" w:rsidP="008F3693">
      <w:pPr>
        <w:spacing w:after="120" w:line="240" w:lineRule="auto"/>
        <w:ind w:left="360"/>
        <w:rPr>
          <w:sz w:val="22"/>
          <w:szCs w:val="22"/>
        </w:rPr>
      </w:pPr>
      <w:r w:rsidRPr="00EB38C2">
        <w:rPr>
          <w:b/>
          <w:bCs/>
          <w:sz w:val="22"/>
          <w:szCs w:val="22"/>
        </w:rPr>
        <w:t>Deux machines appartiennent au même sous-réseau si, pour tous les bits du masque qui valent 1, les valeurs des bits de leurs adresses IP sont identiques.</w:t>
      </w:r>
      <w:r w:rsidR="00A03EEA">
        <w:rPr>
          <w:b/>
          <w:bCs/>
          <w:sz w:val="22"/>
          <w:szCs w:val="22"/>
        </w:rPr>
        <w:t xml:space="preserve"> </w:t>
      </w:r>
      <w:r w:rsidRPr="00EB38C2">
        <w:rPr>
          <w:sz w:val="22"/>
          <w:szCs w:val="22"/>
        </w:rPr>
        <w:t>En pratique :</w:t>
      </w:r>
    </w:p>
    <w:p w:rsidR="00EB38C2" w:rsidRPr="00EB38C2" w:rsidRDefault="00EB38C2" w:rsidP="008F3693">
      <w:pPr>
        <w:spacing w:after="120" w:line="240" w:lineRule="auto"/>
        <w:ind w:left="720"/>
        <w:rPr>
          <w:sz w:val="22"/>
          <w:szCs w:val="22"/>
        </w:rPr>
      </w:pPr>
      <w:r w:rsidRPr="00EB38C2">
        <w:rPr>
          <w:sz w:val="22"/>
          <w:szCs w:val="22"/>
        </w:rPr>
        <w:t>- on convertit les adresses IP et le masque en binaire ;</w:t>
      </w:r>
    </w:p>
    <w:p w:rsidR="00EB38C2" w:rsidRPr="00EB38C2" w:rsidRDefault="00EB38C2" w:rsidP="008F3693">
      <w:pPr>
        <w:spacing w:after="120" w:line="240" w:lineRule="auto"/>
        <w:ind w:left="720"/>
        <w:rPr>
          <w:sz w:val="22"/>
          <w:szCs w:val="22"/>
        </w:rPr>
      </w:pPr>
      <w:r w:rsidRPr="00EB38C2">
        <w:rPr>
          <w:sz w:val="22"/>
          <w:szCs w:val="22"/>
        </w:rPr>
        <w:t>- on réalise la somme bit à bit de chaque adresse IP avec le masque ;</w:t>
      </w:r>
    </w:p>
    <w:p w:rsidR="00EB38C2" w:rsidRDefault="00EB38C2" w:rsidP="008F3693">
      <w:pPr>
        <w:spacing w:after="120" w:line="240" w:lineRule="auto"/>
        <w:ind w:left="720"/>
        <w:rPr>
          <w:sz w:val="22"/>
          <w:szCs w:val="22"/>
        </w:rPr>
      </w:pPr>
      <w:r w:rsidRPr="00EB38C2">
        <w:rPr>
          <w:sz w:val="22"/>
          <w:szCs w:val="22"/>
        </w:rPr>
        <w:t xml:space="preserve">- on compare les </w:t>
      </w:r>
      <w:r w:rsidR="00A03EEA">
        <w:rPr>
          <w:sz w:val="22"/>
          <w:szCs w:val="22"/>
        </w:rPr>
        <w:t>2</w:t>
      </w:r>
      <w:r w:rsidRPr="00EB38C2">
        <w:rPr>
          <w:sz w:val="22"/>
          <w:szCs w:val="22"/>
        </w:rPr>
        <w:t xml:space="preserve"> résultats : s’ils sont identiques, alors les machines appartiennent au même sous-réseau.</w:t>
      </w:r>
    </w:p>
    <w:p w:rsidR="00A03EEA" w:rsidRDefault="00A03EEA" w:rsidP="008F3693">
      <w:pPr>
        <w:spacing w:after="120" w:line="240" w:lineRule="auto"/>
        <w:ind w:left="720"/>
        <w:rPr>
          <w:sz w:val="22"/>
          <w:szCs w:val="22"/>
        </w:rPr>
      </w:pPr>
    </w:p>
    <w:p w:rsidR="00A03EEA" w:rsidRPr="00EB38C2" w:rsidRDefault="00A03EEA" w:rsidP="00A03EEA">
      <w:pPr>
        <w:spacing w:after="120" w:line="240" w:lineRule="auto"/>
        <w:ind w:left="357"/>
        <w:rPr>
          <w:b/>
          <w:bCs/>
          <w:i/>
          <w:iCs/>
          <w:u w:val="single"/>
        </w:rPr>
      </w:pPr>
      <w:r w:rsidRPr="00EB38C2">
        <w:rPr>
          <w:b/>
          <w:bCs/>
          <w:i/>
          <w:iCs/>
          <w:u w:val="single"/>
        </w:rPr>
        <w:t>Adresses spécifiques et nombre d'hôtes d'un sous réseau</w:t>
      </w:r>
    </w:p>
    <w:p w:rsidR="00A03EEA" w:rsidRPr="00EB38C2" w:rsidRDefault="00A03EEA" w:rsidP="00A03EEA">
      <w:pPr>
        <w:spacing w:after="120" w:line="240" w:lineRule="auto"/>
        <w:ind w:left="357"/>
        <w:rPr>
          <w:sz w:val="22"/>
          <w:szCs w:val="22"/>
        </w:rPr>
      </w:pPr>
      <w:r w:rsidRPr="00EB38C2">
        <w:rPr>
          <w:sz w:val="22"/>
          <w:szCs w:val="22"/>
        </w:rPr>
        <w:t xml:space="preserve">Dans un sous-réseau, deux adresses sont </w:t>
      </w:r>
      <w:r w:rsidRPr="00EB38C2">
        <w:rPr>
          <w:sz w:val="22"/>
          <w:szCs w:val="22"/>
          <w:u w:val="single"/>
        </w:rPr>
        <w:t>réservées</w:t>
      </w:r>
      <w:r w:rsidRPr="00EB38C2">
        <w:rPr>
          <w:sz w:val="22"/>
          <w:szCs w:val="22"/>
        </w:rPr>
        <w:t xml:space="preserve"> :</w:t>
      </w:r>
    </w:p>
    <w:p w:rsidR="00A03EEA" w:rsidRPr="00EB38C2" w:rsidRDefault="00A03EEA" w:rsidP="00A03EEA">
      <w:pPr>
        <w:spacing w:after="120" w:line="240" w:lineRule="auto"/>
        <w:ind w:left="357"/>
        <w:rPr>
          <w:sz w:val="22"/>
          <w:szCs w:val="22"/>
        </w:rPr>
      </w:pPr>
      <w:r w:rsidRPr="00EB38C2">
        <w:rPr>
          <w:sz w:val="22"/>
          <w:szCs w:val="22"/>
        </w:rPr>
        <w:t>- l'adresse où tous les bits spécifiques sont à 0 : c'est l'</w:t>
      </w:r>
      <w:r w:rsidRPr="00EB38C2">
        <w:rPr>
          <w:b/>
          <w:bCs/>
          <w:sz w:val="22"/>
          <w:szCs w:val="22"/>
        </w:rPr>
        <w:t>adresse du réseau</w:t>
      </w:r>
      <w:r w:rsidRPr="00EB38C2">
        <w:rPr>
          <w:sz w:val="22"/>
          <w:szCs w:val="22"/>
        </w:rPr>
        <w:t> ;</w:t>
      </w:r>
    </w:p>
    <w:p w:rsidR="00A03EEA" w:rsidRPr="00EB38C2" w:rsidRDefault="00A03EEA" w:rsidP="00A03EEA">
      <w:pPr>
        <w:spacing w:after="120" w:line="240" w:lineRule="auto"/>
        <w:ind w:left="357"/>
        <w:rPr>
          <w:sz w:val="22"/>
          <w:szCs w:val="22"/>
        </w:rPr>
      </w:pPr>
      <w:r w:rsidRPr="00EB38C2">
        <w:rPr>
          <w:sz w:val="22"/>
          <w:szCs w:val="22"/>
        </w:rPr>
        <w:t xml:space="preserve">- l'adresse où tous les bits spécifiques sont à 1 : c'est l'adresse de la communication </w:t>
      </w:r>
      <w:r w:rsidRPr="00EB38C2">
        <w:rPr>
          <w:b/>
          <w:bCs/>
          <w:sz w:val="22"/>
          <w:szCs w:val="22"/>
        </w:rPr>
        <w:t>broadcast</w:t>
      </w:r>
      <w:r w:rsidRPr="00EB38C2">
        <w:rPr>
          <w:sz w:val="22"/>
          <w:szCs w:val="22"/>
        </w:rPr>
        <w:t>.</w:t>
      </w:r>
    </w:p>
    <w:p w:rsidR="00A03EEA" w:rsidRPr="00EB38C2" w:rsidRDefault="00A03EEA" w:rsidP="00A03EEA">
      <w:pPr>
        <w:spacing w:after="120" w:line="240" w:lineRule="auto"/>
        <w:ind w:left="357"/>
        <w:rPr>
          <w:sz w:val="22"/>
          <w:szCs w:val="22"/>
        </w:rPr>
      </w:pPr>
      <w:r w:rsidRPr="00EB38C2">
        <w:rPr>
          <w:sz w:val="22"/>
          <w:szCs w:val="22"/>
        </w:rPr>
        <w:t>Le nombre d'adresses IP disponibles pour les machines du sous-réseau est donné par la relation : </w:t>
      </w:r>
      <m:oMath>
        <m:sSup>
          <m:sSupPr>
            <m:ctrlPr>
              <w:rPr>
                <w:rFonts w:ascii="Cambria Math" w:hAnsi="Cambria Math"/>
                <w:i/>
                <w:sz w:val="22"/>
                <w:szCs w:val="22"/>
              </w:rPr>
            </m:ctrlPr>
          </m:sSupPr>
          <m:e>
            <m:r>
              <w:rPr>
                <w:rFonts w:ascii="Cambria Math" w:hAnsi="Cambria Math"/>
                <w:sz w:val="22"/>
                <w:szCs w:val="22"/>
              </w:rPr>
              <m:t>2</m:t>
            </m:r>
          </m:e>
          <m:sup>
            <m:r>
              <w:rPr>
                <w:rFonts w:ascii="Cambria Math" w:hAnsi="Cambria Math"/>
                <w:sz w:val="22"/>
                <w:szCs w:val="22"/>
              </w:rPr>
              <m:t>32-n</m:t>
            </m:r>
          </m:sup>
        </m:sSup>
        <m:r>
          <w:rPr>
            <w:rFonts w:ascii="Cambria Math" w:hAnsi="Cambria Math"/>
            <w:sz w:val="22"/>
            <w:szCs w:val="22"/>
          </w:rPr>
          <m:t>-2</m:t>
        </m:r>
      </m:oMath>
    </w:p>
    <w:p w:rsidR="00A03EEA" w:rsidRPr="00220EDD" w:rsidRDefault="00A03EEA" w:rsidP="00A03EEA">
      <w:pPr>
        <w:rPr>
          <w:sz w:val="22"/>
          <w:szCs w:val="22"/>
        </w:rPr>
      </w:pPr>
      <w:r w:rsidRPr="00220EDD">
        <w:rPr>
          <w:sz w:val="22"/>
          <w:szCs w:val="22"/>
        </w:rPr>
        <w:t xml:space="preserve">Pour extraire facilement le groupe de bits correspondant à l'adresse du réseau, on utilise </w:t>
      </w:r>
      <w:r>
        <w:rPr>
          <w:sz w:val="22"/>
          <w:szCs w:val="22"/>
        </w:rPr>
        <w:t>le</w:t>
      </w:r>
      <w:r w:rsidRPr="00220EDD">
        <w:rPr>
          <w:sz w:val="22"/>
          <w:szCs w:val="22"/>
        </w:rPr>
        <w:t> </w:t>
      </w:r>
      <w:r w:rsidRPr="00220EDD">
        <w:rPr>
          <w:b/>
          <w:bCs/>
          <w:sz w:val="22"/>
          <w:szCs w:val="22"/>
        </w:rPr>
        <w:t>masque de sous-réseau</w:t>
      </w:r>
      <w:r w:rsidRPr="00220EDD">
        <w:rPr>
          <w:sz w:val="22"/>
          <w:szCs w:val="22"/>
        </w:rPr>
        <w:t>.</w:t>
      </w:r>
    </w:p>
    <w:p w:rsidR="00A03EEA" w:rsidRPr="00220EDD" w:rsidRDefault="00A03EEA" w:rsidP="00A03EEA">
      <w:pPr>
        <w:rPr>
          <w:sz w:val="22"/>
          <w:szCs w:val="22"/>
        </w:rPr>
      </w:pPr>
      <w:r w:rsidRPr="00220EDD">
        <w:rPr>
          <w:sz w:val="22"/>
          <w:szCs w:val="22"/>
        </w:rPr>
        <w:t>Considérons une machine dont l'adresse IP est 165.139.207.56, adresse qui s'écrit en binaire comme 10100101.10001011.11001111.00111000.</w:t>
      </w:r>
    </w:p>
    <w:p w:rsidR="00A03EEA" w:rsidRPr="00EB38C2" w:rsidRDefault="00A03EEA" w:rsidP="002835B4">
      <w:pPr>
        <w:spacing w:after="0" w:line="240" w:lineRule="auto"/>
        <w:rPr>
          <w:sz w:val="22"/>
          <w:szCs w:val="22"/>
        </w:rPr>
      </w:pPr>
      <w:r w:rsidRPr="00A03EEA">
        <w:rPr>
          <w:noProof/>
          <w:sz w:val="22"/>
          <w:szCs w:val="22"/>
        </w:rPr>
        <mc:AlternateContent>
          <mc:Choice Requires="wps">
            <w:drawing>
              <wp:anchor distT="0" distB="0" distL="114300" distR="114300" simplePos="0" relativeHeight="251661312" behindDoc="0" locked="0" layoutInCell="1" allowOverlap="1" wp14:anchorId="097BEAE6" wp14:editId="71EF2F47">
                <wp:simplePos x="0" y="0"/>
                <wp:positionH relativeFrom="column">
                  <wp:posOffset>3929676</wp:posOffset>
                </wp:positionH>
                <wp:positionV relativeFrom="paragraph">
                  <wp:posOffset>550958</wp:posOffset>
                </wp:positionV>
                <wp:extent cx="2679065" cy="852692"/>
                <wp:effectExtent l="0" t="0" r="26035" b="24130"/>
                <wp:wrapNone/>
                <wp:docPr id="2016223254" name="Zone de texte 13"/>
                <wp:cNvGraphicFramePr/>
                <a:graphic xmlns:a="http://schemas.openxmlformats.org/drawingml/2006/main">
                  <a:graphicData uri="http://schemas.microsoft.com/office/word/2010/wordprocessingShape">
                    <wps:wsp>
                      <wps:cNvSpPr txBox="1"/>
                      <wps:spPr>
                        <a:xfrm>
                          <a:off x="0" y="0"/>
                          <a:ext cx="2679065" cy="852692"/>
                        </a:xfrm>
                        <a:prstGeom prst="rect">
                          <a:avLst/>
                        </a:prstGeom>
                        <a:solidFill>
                          <a:schemeClr val="lt1"/>
                        </a:solidFill>
                        <a:ln w="6350">
                          <a:solidFill>
                            <a:prstClr val="black"/>
                          </a:solidFill>
                        </a:ln>
                      </wps:spPr>
                      <wps:txbx>
                        <w:txbxContent>
                          <w:p w:rsidR="00A03EEA" w:rsidRPr="002835B4" w:rsidRDefault="00A03EEA" w:rsidP="002835B4">
                            <w:pPr>
                              <w:spacing w:after="0" w:line="240" w:lineRule="auto"/>
                              <w:rPr>
                                <w:sz w:val="22"/>
                                <w:szCs w:val="22"/>
                              </w:rPr>
                            </w:pPr>
                            <w:r w:rsidRPr="00220EDD">
                              <w:rPr>
                                <w:sz w:val="22"/>
                                <w:szCs w:val="22"/>
                              </w:rPr>
                              <w:t>soit en écriture décimale : </w:t>
                            </w:r>
                          </w:p>
                          <w:p w:rsidR="00A03EEA" w:rsidRDefault="00A03EEA" w:rsidP="00A03EEA">
                            <w:r w:rsidRPr="00220EDD">
                              <w:rPr>
                                <w:noProof/>
                              </w:rPr>
                              <w:drawing>
                                <wp:inline distT="0" distB="0" distL="0" distR="0" wp14:anchorId="12686A3D" wp14:editId="4AC054D7">
                                  <wp:extent cx="1339460" cy="583421"/>
                                  <wp:effectExtent l="0" t="0" r="0" b="7620"/>
                                  <wp:docPr id="2138372475"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59506" cy="59215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97BEAE6" id="_x0000_t202" coordsize="21600,21600" o:spt="202" path="m,l,21600r21600,l21600,xe">
                <v:stroke joinstyle="miter"/>
                <v:path gradientshapeok="t" o:connecttype="rect"/>
              </v:shapetype>
              <v:shape id="Zone de texte 13" o:spid="_x0000_s1026" type="#_x0000_t202" style="position:absolute;margin-left:309.4pt;margin-top:43.4pt;width:210.95pt;height:67.1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" fillcolor="white [3201]" strokeweight=".5pt">
                <v:textbox>
                  <w:txbxContent>
                    <w:p w:rsidR="00A03EEA" w:rsidRPr="002835B4" w:rsidRDefault="00A03EEA" w:rsidP="002835B4">
                      <w:pPr>
                        <w:spacing w:after="0" w:line="240" w:lineRule="auto"/>
                        <w:rPr>
                          <w:sz w:val="22"/>
                          <w:szCs w:val="22"/>
                        </w:rPr>
                      </w:pPr>
                      <w:r w:rsidRPr="00220EDD">
                        <w:rPr>
                          <w:sz w:val="22"/>
                          <w:szCs w:val="22"/>
                        </w:rPr>
                        <w:t>soit en écriture décimale : </w:t>
                      </w:r>
                    </w:p>
                    <w:p w:rsidR="00A03EEA" w:rsidRDefault="00A03EEA" w:rsidP="00A03EEA">
                      <w:r w:rsidRPr="00220EDD">
                        <w:rPr>
                          <w:noProof/>
                        </w:rPr>
                        <w:drawing>
                          <wp:inline distT="0" distB="0" distL="0" distR="0" wp14:anchorId="12686A3D" wp14:editId="4AC054D7">
                            <wp:extent cx="1339460" cy="583421"/>
                            <wp:effectExtent l="0" t="0" r="0" b="7620"/>
                            <wp:docPr id="2138372475"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59506" cy="592152"/>
                                    </a:xfrm>
                                    <a:prstGeom prst="rect">
                                      <a:avLst/>
                                    </a:prstGeom>
                                    <a:noFill/>
                                    <a:ln>
                                      <a:noFill/>
                                    </a:ln>
                                  </pic:spPr>
                                </pic:pic>
                              </a:graphicData>
                            </a:graphic>
                          </wp:inline>
                        </w:drawing>
                      </w:r>
                    </w:p>
                  </w:txbxContent>
                </v:textbox>
              </v:shape>
            </w:pict>
          </mc:Fallback>
        </mc:AlternateContent>
      </w:r>
      <w:r w:rsidRPr="00220EDD">
        <w:rPr>
          <w:sz w:val="22"/>
          <w:szCs w:val="22"/>
        </w:rPr>
        <w:t>Le masque de sous-réseau 255.255.0.0 permet d'obtenir l'adresse du réseau 165.139.207.56 par addition binaire ET entre l'adresse IP et le masque de sous-réseau :</w:t>
      </w:r>
      <w:r w:rsidRPr="00220EDD">
        <w:rPr>
          <w:sz w:val="22"/>
          <w:szCs w:val="22"/>
        </w:rPr>
        <w:br/>
        <w:t>Ainsi le "+" ici est à lire comme un "et</w:t>
      </w:r>
      <w:proofErr w:type="gramStart"/>
      <w:r w:rsidRPr="00220EDD">
        <w:rPr>
          <w:sz w:val="22"/>
          <w:szCs w:val="22"/>
        </w:rPr>
        <w:t>":</w:t>
      </w:r>
      <w:proofErr w:type="gramEnd"/>
      <w:r w:rsidRPr="00220EDD">
        <w:rPr>
          <w:sz w:val="22"/>
          <w:szCs w:val="22"/>
        </w:rPr>
        <w:t xml:space="preserve"> 1 ET 1 = 1 ; 1 ET 0 = 0 ; 0 ET 1 = 0 ; 0 ET 0 = 0.</w:t>
      </w:r>
      <w:r w:rsidRPr="00220EDD">
        <w:rPr>
          <w:sz w:val="22"/>
          <w:szCs w:val="22"/>
        </w:rPr>
        <w:br/>
      </w:r>
      <w:r w:rsidRPr="00A03EEA">
        <w:rPr>
          <w:noProof/>
          <w:sz w:val="22"/>
          <w:szCs w:val="22"/>
        </w:rPr>
        <w:drawing>
          <wp:inline distT="0" distB="0" distL="0" distR="0" wp14:anchorId="7FF599B2" wp14:editId="0C1638E1">
            <wp:extent cx="3400896" cy="796593"/>
            <wp:effectExtent l="0" t="0" r="0" b="3810"/>
            <wp:docPr id="2063321641"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35059" cy="804595"/>
                    </a:xfrm>
                    <a:prstGeom prst="rect">
                      <a:avLst/>
                    </a:prstGeom>
                    <a:noFill/>
                    <a:ln>
                      <a:noFill/>
                    </a:ln>
                  </pic:spPr>
                </pic:pic>
              </a:graphicData>
            </a:graphic>
          </wp:inline>
        </w:drawing>
      </w:r>
      <w:r w:rsidRPr="00220EDD">
        <w:rPr>
          <w:sz w:val="22"/>
          <w:szCs w:val="22"/>
        </w:rPr>
        <w:br/>
      </w:r>
    </w:p>
    <w:p w:rsidR="00EB38C2" w:rsidRPr="00EB38C2" w:rsidRDefault="00EB38C2" w:rsidP="004874EE">
      <w:pPr>
        <w:spacing w:after="120" w:line="240" w:lineRule="auto"/>
        <w:rPr>
          <w:sz w:val="22"/>
          <w:szCs w:val="22"/>
        </w:rPr>
      </w:pPr>
      <w:r w:rsidRPr="00EB38C2">
        <w:rPr>
          <w:b/>
          <w:bCs/>
          <w:i/>
          <w:iCs/>
        </w:rPr>
        <w:t>Passerelle d'un sous-réseau</w:t>
      </w:r>
      <w:r w:rsidR="00A952A5">
        <w:rPr>
          <w:b/>
          <w:bCs/>
          <w:i/>
          <w:iCs/>
        </w:rPr>
        <w:t xml:space="preserve"> : </w:t>
      </w:r>
      <w:r w:rsidRPr="00EB38C2">
        <w:rPr>
          <w:sz w:val="22"/>
          <w:szCs w:val="22"/>
        </w:rPr>
        <w:t>La </w:t>
      </w:r>
      <w:r w:rsidRPr="00EB38C2">
        <w:rPr>
          <w:b/>
          <w:bCs/>
          <w:sz w:val="22"/>
          <w:szCs w:val="22"/>
        </w:rPr>
        <w:t>passerelle</w:t>
      </w:r>
      <w:r w:rsidRPr="00EB38C2">
        <w:rPr>
          <w:sz w:val="22"/>
          <w:szCs w:val="22"/>
        </w:rPr>
        <w:t> d'un sous-réseau est l'adresse IP du routeur qui connecte le sous-réseau aux autres réseaux. Autrement dit, c'est l'adresse de la machine qui permet aux informations de sortir du sous-réseau.</w:t>
      </w:r>
    </w:p>
    <w:p w:rsidR="00EB38C2" w:rsidRPr="00EB38C2" w:rsidRDefault="00EB38C2" w:rsidP="00A952A5">
      <w:pPr>
        <w:spacing w:after="120" w:line="240" w:lineRule="auto"/>
        <w:rPr>
          <w:sz w:val="22"/>
          <w:szCs w:val="22"/>
        </w:rPr>
      </w:pPr>
      <w:r w:rsidRPr="00EB38C2">
        <w:rPr>
          <w:b/>
          <w:bCs/>
          <w:i/>
          <w:iCs/>
        </w:rPr>
        <w:t>Exemple</w:t>
      </w:r>
      <w:r w:rsidR="002835B4">
        <w:rPr>
          <w:b/>
          <w:bCs/>
          <w:i/>
          <w:iCs/>
        </w:rPr>
        <w:t xml:space="preserve"> :  </w:t>
      </w:r>
      <w:r w:rsidRPr="00EB38C2">
        <w:rPr>
          <w:sz w:val="22"/>
          <w:szCs w:val="22"/>
        </w:rPr>
        <w:t>Considérons le réseau d'adresse 192.168.10.0 /24</w:t>
      </w:r>
    </w:p>
    <w:p w:rsidR="00EB38C2" w:rsidRDefault="00EB38C2" w:rsidP="002835B4">
      <w:pPr>
        <w:spacing w:after="120" w:line="240" w:lineRule="auto"/>
        <w:ind w:left="357"/>
        <w:rPr>
          <w:sz w:val="22"/>
          <w:szCs w:val="22"/>
        </w:rPr>
      </w:pPr>
      <w:r w:rsidRPr="00EB38C2">
        <w:rPr>
          <w:rFonts w:ascii="Cambria Math" w:hAnsi="Cambria Math" w:cs="Cambria Math"/>
          <w:sz w:val="22"/>
          <w:szCs w:val="22"/>
        </w:rPr>
        <w:t>⇒</w:t>
      </w:r>
      <w:r w:rsidRPr="00EB38C2">
        <w:rPr>
          <w:sz w:val="22"/>
          <w:szCs w:val="22"/>
        </w:rPr>
        <w:t xml:space="preserve"> Son masque est</w:t>
      </w:r>
      <w:r w:rsidRPr="00EB38C2">
        <w:rPr>
          <w:rFonts w:ascii="Calibri" w:hAnsi="Calibri" w:cs="Calibri"/>
          <w:sz w:val="22"/>
          <w:szCs w:val="22"/>
        </w:rPr>
        <w:t> </w:t>
      </w:r>
      <w:r w:rsidRPr="00EB38C2">
        <w:rPr>
          <w:sz w:val="22"/>
          <w:szCs w:val="22"/>
        </w:rPr>
        <w:t>11111111.11111111.11111111.00000000 en binaire ou 255.255.255.0 en décimal</w:t>
      </w:r>
    </w:p>
    <w:p w:rsidR="004874EE" w:rsidRPr="00EB38C2" w:rsidRDefault="004874EE" w:rsidP="002835B4">
      <w:pPr>
        <w:spacing w:after="120" w:line="240" w:lineRule="auto"/>
        <w:ind w:left="357"/>
        <w:rPr>
          <w:sz w:val="22"/>
          <w:szCs w:val="22"/>
        </w:rPr>
      </w:pPr>
      <w:r>
        <w:rPr>
          <w:sz w:val="22"/>
          <w:szCs w:val="22"/>
        </w:rPr>
        <w:t>=&gt; l’adresse du réseau est 192.168.10.0</w:t>
      </w:r>
    </w:p>
    <w:p w:rsidR="00EB38C2" w:rsidRPr="00EB38C2" w:rsidRDefault="00EB38C2" w:rsidP="002835B4">
      <w:pPr>
        <w:spacing w:after="120" w:line="240" w:lineRule="auto"/>
        <w:ind w:left="357"/>
        <w:rPr>
          <w:sz w:val="22"/>
          <w:szCs w:val="22"/>
        </w:rPr>
      </w:pPr>
      <w:r w:rsidRPr="00EB38C2">
        <w:rPr>
          <w:rFonts w:ascii="Cambria Math" w:hAnsi="Cambria Math" w:cs="Cambria Math"/>
          <w:sz w:val="22"/>
          <w:szCs w:val="22"/>
        </w:rPr>
        <w:t>⇒</w:t>
      </w:r>
      <w:r w:rsidRPr="00EB38C2">
        <w:rPr>
          <w:sz w:val="22"/>
          <w:szCs w:val="22"/>
        </w:rPr>
        <w:t xml:space="preserve"> Une adresse possible pour une machine du sous-r</w:t>
      </w:r>
      <w:r w:rsidRPr="00EB38C2">
        <w:rPr>
          <w:rFonts w:ascii="Calibri" w:hAnsi="Calibri" w:cs="Calibri"/>
          <w:sz w:val="22"/>
          <w:szCs w:val="22"/>
        </w:rPr>
        <w:t>é</w:t>
      </w:r>
      <w:r w:rsidRPr="00EB38C2">
        <w:rPr>
          <w:sz w:val="22"/>
          <w:szCs w:val="22"/>
        </w:rPr>
        <w:t>seau est</w:t>
      </w:r>
      <w:r w:rsidRPr="00EB38C2">
        <w:rPr>
          <w:rFonts w:ascii="Calibri" w:hAnsi="Calibri" w:cs="Calibri"/>
          <w:sz w:val="22"/>
          <w:szCs w:val="22"/>
        </w:rPr>
        <w:t> </w:t>
      </w:r>
      <w:r w:rsidRPr="00EB38C2">
        <w:rPr>
          <w:sz w:val="22"/>
          <w:szCs w:val="22"/>
        </w:rPr>
        <w:t>192.168.10.1</w:t>
      </w:r>
    </w:p>
    <w:p w:rsidR="00EB38C2" w:rsidRPr="00EB38C2" w:rsidRDefault="00EB38C2" w:rsidP="002835B4">
      <w:pPr>
        <w:spacing w:after="120" w:line="240" w:lineRule="auto"/>
        <w:ind w:left="357"/>
        <w:rPr>
          <w:sz w:val="22"/>
          <w:szCs w:val="22"/>
        </w:rPr>
      </w:pPr>
      <w:r w:rsidRPr="00EB38C2">
        <w:rPr>
          <w:rFonts w:ascii="Cambria Math" w:hAnsi="Cambria Math" w:cs="Cambria Math"/>
          <w:sz w:val="22"/>
          <w:szCs w:val="22"/>
        </w:rPr>
        <w:t>⇒</w:t>
      </w:r>
      <w:r w:rsidRPr="00EB38C2">
        <w:rPr>
          <w:sz w:val="22"/>
          <w:szCs w:val="22"/>
        </w:rPr>
        <w:t xml:space="preserve"> L'adresse pour le broadcast est :</w:t>
      </w:r>
      <w:r w:rsidRPr="00EB38C2">
        <w:rPr>
          <w:rFonts w:ascii="Calibri" w:hAnsi="Calibri" w:cs="Calibri"/>
          <w:sz w:val="22"/>
          <w:szCs w:val="22"/>
        </w:rPr>
        <w:t> </w:t>
      </w:r>
      <w:r w:rsidRPr="00EB38C2">
        <w:rPr>
          <w:sz w:val="22"/>
          <w:szCs w:val="22"/>
        </w:rPr>
        <w:t>192.168.10.255</w:t>
      </w:r>
    </w:p>
    <w:p w:rsidR="00EB38C2" w:rsidRDefault="00EB38C2" w:rsidP="002835B4">
      <w:pPr>
        <w:spacing w:after="120" w:line="240" w:lineRule="auto"/>
        <w:ind w:left="357"/>
        <w:rPr>
          <w:sz w:val="22"/>
          <w:szCs w:val="22"/>
        </w:rPr>
      </w:pPr>
      <w:r w:rsidRPr="00EB38C2">
        <w:rPr>
          <w:rFonts w:ascii="Cambria Math" w:hAnsi="Cambria Math" w:cs="Cambria Math"/>
          <w:sz w:val="22"/>
          <w:szCs w:val="22"/>
        </w:rPr>
        <w:t>⇒</w:t>
      </w:r>
      <w:r w:rsidRPr="00EB38C2">
        <w:rPr>
          <w:sz w:val="22"/>
          <w:szCs w:val="22"/>
        </w:rPr>
        <w:t xml:space="preserve"> Ce sous-r</w:t>
      </w:r>
      <w:r w:rsidRPr="00EB38C2">
        <w:rPr>
          <w:rFonts w:ascii="Calibri" w:hAnsi="Calibri" w:cs="Calibri"/>
          <w:sz w:val="22"/>
          <w:szCs w:val="22"/>
        </w:rPr>
        <w:t>é</w:t>
      </w:r>
      <w:r w:rsidRPr="00EB38C2">
        <w:rPr>
          <w:sz w:val="22"/>
          <w:szCs w:val="22"/>
        </w:rPr>
        <w:t>seau peu</w:t>
      </w:r>
      <w:r w:rsidR="008B50F4">
        <w:rPr>
          <w:sz w:val="22"/>
          <w:szCs w:val="22"/>
        </w:rPr>
        <w:t xml:space="preserve">t </w:t>
      </w:r>
      <w:r w:rsidR="008B50F4" w:rsidRPr="00EB38C2">
        <w:rPr>
          <w:sz w:val="22"/>
          <w:szCs w:val="22"/>
        </w:rPr>
        <w:t>accueillir</w:t>
      </w:r>
      <m:oMath>
        <m:sSup>
          <m:sSupPr>
            <m:ctrlPr>
              <w:rPr>
                <w:rFonts w:ascii="Cambria Math" w:hAnsi="Cambria Math"/>
                <w:i/>
                <w:sz w:val="22"/>
                <w:szCs w:val="22"/>
              </w:rPr>
            </m:ctrlPr>
          </m:sSupPr>
          <m:e>
            <m:r>
              <w:rPr>
                <w:rFonts w:ascii="Cambria Math" w:hAnsi="Cambria Math"/>
                <w:sz w:val="22"/>
                <w:szCs w:val="22"/>
              </w:rPr>
              <m:t xml:space="preserve"> 2</m:t>
            </m:r>
          </m:e>
          <m:sup>
            <m:r>
              <w:rPr>
                <w:rFonts w:ascii="Cambria Math" w:hAnsi="Cambria Math"/>
                <w:sz w:val="22"/>
                <w:szCs w:val="22"/>
              </w:rPr>
              <m:t>32-24</m:t>
            </m:r>
          </m:sup>
        </m:sSup>
        <m:r>
          <w:rPr>
            <w:rFonts w:ascii="Cambria Math" w:hAnsi="Cambria Math"/>
            <w:sz w:val="22"/>
            <w:szCs w:val="22"/>
          </w:rPr>
          <m:t>-2=234</m:t>
        </m:r>
      </m:oMath>
      <w:r w:rsidRPr="00EB38C2">
        <w:rPr>
          <w:rFonts w:ascii="Calibri" w:hAnsi="Calibri" w:cs="Calibri"/>
          <w:sz w:val="22"/>
          <w:szCs w:val="22"/>
        </w:rPr>
        <w:t>  </w:t>
      </w:r>
      <w:r w:rsidRPr="00EB38C2">
        <w:rPr>
          <w:sz w:val="22"/>
          <w:szCs w:val="22"/>
        </w:rPr>
        <w:t>machines.</w:t>
      </w:r>
    </w:p>
    <w:p w:rsidR="00A952A5" w:rsidRPr="002835B4" w:rsidRDefault="00A952A5" w:rsidP="00A952A5">
      <w:pPr>
        <w:rPr>
          <w:sz w:val="22"/>
          <w:szCs w:val="22"/>
        </w:rPr>
      </w:pPr>
      <w:r w:rsidRPr="00220EDD">
        <w:rPr>
          <w:sz w:val="22"/>
          <w:szCs w:val="22"/>
        </w:rPr>
        <w:lastRenderedPageBreak/>
        <w:t>Avant 1993, la notion de classe d'adresses avait été définie et utilisée afin de connaître l'adresse du réseau auquel appartient une machine connectée à Internet uniquement à partir de son adresse IPv4.</w:t>
      </w:r>
    </w:p>
    <w:p w:rsidR="00A952A5" w:rsidRDefault="00A952A5" w:rsidP="00A952A5">
      <w:pPr>
        <w:jc w:val="center"/>
      </w:pPr>
      <w:r w:rsidRPr="00220EDD">
        <w:rPr>
          <w:noProof/>
        </w:rPr>
        <w:drawing>
          <wp:inline distT="0" distB="0" distL="0" distR="0" wp14:anchorId="4F29AEDD" wp14:editId="0D2639AB">
            <wp:extent cx="4385751" cy="2758663"/>
            <wp:effectExtent l="0" t="0" r="0" b="3810"/>
            <wp:docPr id="2091324515"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11460" cy="2774834"/>
                    </a:xfrm>
                    <a:prstGeom prst="rect">
                      <a:avLst/>
                    </a:prstGeom>
                    <a:noFill/>
                    <a:ln>
                      <a:noFill/>
                    </a:ln>
                  </pic:spPr>
                </pic:pic>
              </a:graphicData>
            </a:graphic>
          </wp:inline>
        </w:drawing>
      </w:r>
      <w:r w:rsidRPr="00220EDD">
        <w:t> </w:t>
      </w:r>
    </w:p>
    <w:p w:rsidR="00A952A5" w:rsidRDefault="00A952A5" w:rsidP="00A952A5">
      <w:pPr>
        <w:rPr>
          <w:sz w:val="22"/>
          <w:szCs w:val="22"/>
        </w:rPr>
      </w:pPr>
      <w:r w:rsidRPr="00220EDD">
        <w:rPr>
          <w:sz w:val="22"/>
          <w:szCs w:val="22"/>
        </w:rPr>
        <w:t xml:space="preserve">Cette adresse du réseau était </w:t>
      </w:r>
      <w:r w:rsidRPr="00A952A5">
        <w:rPr>
          <w:sz w:val="22"/>
          <w:szCs w:val="22"/>
        </w:rPr>
        <w:t>utilisée</w:t>
      </w:r>
      <w:r w:rsidRPr="00220EDD">
        <w:rPr>
          <w:sz w:val="22"/>
          <w:szCs w:val="22"/>
        </w:rPr>
        <w:t xml:space="preserve"> dans </w:t>
      </w:r>
      <w:r w:rsidRPr="00A952A5">
        <w:rPr>
          <w:sz w:val="22"/>
          <w:szCs w:val="22"/>
        </w:rPr>
        <w:t>les protocoles</w:t>
      </w:r>
      <w:r w:rsidRPr="00220EDD">
        <w:rPr>
          <w:sz w:val="22"/>
          <w:szCs w:val="22"/>
        </w:rPr>
        <w:t xml:space="preserve"> de routage.</w:t>
      </w:r>
      <w:r w:rsidRPr="00220EDD">
        <w:rPr>
          <w:sz w:val="22"/>
          <w:szCs w:val="22"/>
        </w:rPr>
        <w:br/>
        <w:t>Du fait de l'accroissement fulgurant de la taille d'Internet, de la limitation en nombre des adresses IPv4, et la mauvaise répartition de la distribution de l'espace d'adressage à partir des classes d'adresses, le système d'agrégation CIDR a été mis en place en 1993.</w:t>
      </w:r>
    </w:p>
    <w:p w:rsidR="00A952A5" w:rsidRDefault="00A952A5" w:rsidP="00A952A5">
      <w:pPr>
        <w:rPr>
          <w:sz w:val="22"/>
          <w:szCs w:val="22"/>
        </w:rPr>
      </w:pPr>
      <w:r w:rsidRPr="00A952A5">
        <w:rPr>
          <w:b/>
          <w:bCs/>
          <w:sz w:val="22"/>
          <w:szCs w:val="22"/>
        </w:rPr>
        <w:t>CIDR (</w:t>
      </w:r>
      <w:proofErr w:type="spellStart"/>
      <w:r w:rsidRPr="00A952A5">
        <w:rPr>
          <w:b/>
          <w:bCs/>
          <w:sz w:val="22"/>
          <w:szCs w:val="22"/>
        </w:rPr>
        <w:t>Classless</w:t>
      </w:r>
      <w:proofErr w:type="spellEnd"/>
      <w:r w:rsidRPr="00A952A5">
        <w:rPr>
          <w:b/>
          <w:bCs/>
          <w:sz w:val="22"/>
          <w:szCs w:val="22"/>
        </w:rPr>
        <w:t xml:space="preserve"> </w:t>
      </w:r>
      <w:proofErr w:type="spellStart"/>
      <w:r w:rsidRPr="00A952A5">
        <w:rPr>
          <w:b/>
          <w:bCs/>
          <w:sz w:val="22"/>
          <w:szCs w:val="22"/>
        </w:rPr>
        <w:t>InterDomain</w:t>
      </w:r>
      <w:proofErr w:type="spellEnd"/>
      <w:r w:rsidRPr="00A952A5">
        <w:rPr>
          <w:b/>
          <w:bCs/>
          <w:sz w:val="22"/>
          <w:szCs w:val="22"/>
        </w:rPr>
        <w:t xml:space="preserve"> </w:t>
      </w:r>
      <w:proofErr w:type="spellStart"/>
      <w:r w:rsidRPr="00A952A5">
        <w:rPr>
          <w:b/>
          <w:bCs/>
          <w:sz w:val="22"/>
          <w:szCs w:val="22"/>
        </w:rPr>
        <w:t>Routing</w:t>
      </w:r>
      <w:proofErr w:type="spellEnd"/>
      <w:r w:rsidRPr="00A952A5">
        <w:rPr>
          <w:b/>
          <w:bCs/>
          <w:sz w:val="22"/>
          <w:szCs w:val="22"/>
        </w:rPr>
        <w:t>)</w:t>
      </w:r>
      <w:r w:rsidRPr="00A952A5">
        <w:rPr>
          <w:sz w:val="22"/>
          <w:szCs w:val="22"/>
        </w:rPr>
        <w:t> (routage sans classes entre domaines) est un schéma d'adressage IP. Une adresse IP avec CIDR est une IP normale suivie d'un slash (/) et du nombre de bits de l'adresse IP correspondant à l'adresse du réseau.</w:t>
      </w:r>
    </w:p>
    <w:p w:rsidR="00A952A5" w:rsidRDefault="00A952A5" w:rsidP="00A952A5">
      <w:pPr>
        <w:rPr>
          <w:sz w:val="22"/>
          <w:szCs w:val="22"/>
        </w:rPr>
      </w:pPr>
    </w:p>
    <w:p w:rsidR="00A952A5" w:rsidRPr="00A952A5" w:rsidRDefault="00A952A5" w:rsidP="00A952A5">
      <w:pPr>
        <w:rPr>
          <w:sz w:val="22"/>
          <w:szCs w:val="22"/>
        </w:rPr>
      </w:pPr>
    </w:p>
    <w:p w:rsidR="00A952A5" w:rsidRPr="00C17D3E" w:rsidRDefault="00A952A5" w:rsidP="00A952A5">
      <w:pPr>
        <w:rPr>
          <w:sz w:val="22"/>
          <w:szCs w:val="22"/>
        </w:rPr>
      </w:pPr>
      <w:r w:rsidRPr="00C17D3E">
        <w:rPr>
          <w:sz w:val="22"/>
          <w:szCs w:val="22"/>
        </w:rPr>
        <w:t>Il existe quatre types de réseaux qui sont classés en fonction de la localisation, de la distance, ou encore du débit :</w:t>
      </w:r>
    </w:p>
    <w:p w:rsidR="00A952A5" w:rsidRDefault="00A952A5" w:rsidP="00A952A5">
      <w:pPr>
        <w:numPr>
          <w:ilvl w:val="0"/>
          <w:numId w:val="13"/>
        </w:numPr>
        <w:rPr>
          <w:sz w:val="22"/>
          <w:szCs w:val="22"/>
        </w:rPr>
      </w:pPr>
      <w:r w:rsidRPr="00C17D3E">
        <w:rPr>
          <w:sz w:val="22"/>
          <w:szCs w:val="22"/>
        </w:rPr>
        <w:t>Le </w:t>
      </w:r>
      <w:proofErr w:type="gramStart"/>
      <w:r w:rsidRPr="00C17D3E">
        <w:rPr>
          <w:b/>
          <w:bCs/>
          <w:sz w:val="22"/>
          <w:szCs w:val="22"/>
        </w:rPr>
        <w:t>PAN</w:t>
      </w:r>
      <w:r w:rsidRPr="00C17D3E">
        <w:rPr>
          <w:sz w:val="22"/>
          <w:szCs w:val="22"/>
        </w:rPr>
        <w:t>(</w:t>
      </w:r>
      <w:proofErr w:type="spellStart"/>
      <w:proofErr w:type="gramEnd"/>
      <w:r w:rsidRPr="00C17D3E">
        <w:rPr>
          <w:sz w:val="22"/>
          <w:szCs w:val="22"/>
        </w:rPr>
        <w:t>Personal</w:t>
      </w:r>
      <w:proofErr w:type="spellEnd"/>
      <w:r w:rsidRPr="00C17D3E">
        <w:rPr>
          <w:sz w:val="22"/>
          <w:szCs w:val="22"/>
        </w:rPr>
        <w:t xml:space="preserve"> Area Network) : réseau personnel ou domestique (quelques mètres), désigne un type de réseau informatique restreint en matière d'équipements, c'est le réseau de votre box.</w:t>
      </w:r>
    </w:p>
    <w:p w:rsidR="00483622" w:rsidRPr="00C17D3E" w:rsidRDefault="00483622" w:rsidP="00483622">
      <w:pPr>
        <w:ind w:left="720"/>
        <w:rPr>
          <w:i/>
          <w:iCs/>
          <w:sz w:val="22"/>
          <w:szCs w:val="22"/>
        </w:rPr>
      </w:pPr>
      <w:r w:rsidRPr="00483622">
        <w:rPr>
          <w:i/>
          <w:iCs/>
          <w:sz w:val="22"/>
          <w:szCs w:val="22"/>
        </w:rPr>
        <w:t xml:space="preserve">L'adresse commençant par 192.168 est dans la plus-part des cas l'adresse </w:t>
      </w:r>
      <w:proofErr w:type="spellStart"/>
      <w:r w:rsidRPr="00483622">
        <w:rPr>
          <w:i/>
          <w:iCs/>
          <w:sz w:val="22"/>
          <w:szCs w:val="22"/>
        </w:rPr>
        <w:t>ip</w:t>
      </w:r>
      <w:proofErr w:type="spellEnd"/>
      <w:r w:rsidRPr="00483622">
        <w:rPr>
          <w:i/>
          <w:iCs/>
          <w:sz w:val="22"/>
          <w:szCs w:val="22"/>
        </w:rPr>
        <w:t xml:space="preserve"> attribuée dans votre réseau privé par le serveur DHCP de votre Box internet.</w:t>
      </w:r>
    </w:p>
    <w:p w:rsidR="00A952A5" w:rsidRPr="00C17D3E" w:rsidRDefault="00A952A5" w:rsidP="00A952A5">
      <w:pPr>
        <w:numPr>
          <w:ilvl w:val="0"/>
          <w:numId w:val="13"/>
        </w:numPr>
        <w:rPr>
          <w:sz w:val="22"/>
          <w:szCs w:val="22"/>
        </w:rPr>
      </w:pPr>
      <w:r w:rsidRPr="00C17D3E">
        <w:rPr>
          <w:sz w:val="22"/>
          <w:szCs w:val="22"/>
        </w:rPr>
        <w:t>Le </w:t>
      </w:r>
      <w:r w:rsidRPr="00C17D3E">
        <w:rPr>
          <w:b/>
          <w:bCs/>
          <w:sz w:val="22"/>
          <w:szCs w:val="22"/>
        </w:rPr>
        <w:t>LAN</w:t>
      </w:r>
      <w:r w:rsidRPr="00C17D3E">
        <w:rPr>
          <w:sz w:val="22"/>
          <w:szCs w:val="22"/>
        </w:rPr>
        <w:t> (Local Area Network) : réseau local (10 m à 1 km), intra entreprise permettant l’échange de données et le partage de ressources.</w:t>
      </w:r>
    </w:p>
    <w:p w:rsidR="00A952A5" w:rsidRPr="00C17D3E" w:rsidRDefault="00A952A5" w:rsidP="00A952A5">
      <w:pPr>
        <w:numPr>
          <w:ilvl w:val="0"/>
          <w:numId w:val="13"/>
        </w:numPr>
        <w:rPr>
          <w:sz w:val="22"/>
          <w:szCs w:val="22"/>
        </w:rPr>
      </w:pPr>
      <w:r w:rsidRPr="00C17D3E">
        <w:rPr>
          <w:sz w:val="22"/>
          <w:szCs w:val="22"/>
        </w:rPr>
        <w:t>Le </w:t>
      </w:r>
      <w:r w:rsidRPr="00C17D3E">
        <w:rPr>
          <w:b/>
          <w:bCs/>
          <w:sz w:val="22"/>
          <w:szCs w:val="22"/>
        </w:rPr>
        <w:t>MAN</w:t>
      </w:r>
      <w:r w:rsidRPr="00C17D3E">
        <w:rPr>
          <w:sz w:val="22"/>
          <w:szCs w:val="22"/>
        </w:rPr>
        <w:t> (</w:t>
      </w:r>
      <w:proofErr w:type="spellStart"/>
      <w:r w:rsidRPr="00C17D3E">
        <w:rPr>
          <w:sz w:val="22"/>
          <w:szCs w:val="22"/>
        </w:rPr>
        <w:t>Metropolitan</w:t>
      </w:r>
      <w:proofErr w:type="spellEnd"/>
      <w:r w:rsidRPr="00C17D3E">
        <w:rPr>
          <w:sz w:val="22"/>
          <w:szCs w:val="22"/>
        </w:rPr>
        <w:t xml:space="preserve"> Area Network) : réseau métropolitain (jusqu'à 10 km) qui permet la connexion de plusieurs sites à l’échelle d’une ville.</w:t>
      </w:r>
    </w:p>
    <w:p w:rsidR="00A952A5" w:rsidRPr="00C17D3E" w:rsidRDefault="00A952A5" w:rsidP="00A952A5">
      <w:pPr>
        <w:numPr>
          <w:ilvl w:val="0"/>
          <w:numId w:val="13"/>
        </w:numPr>
        <w:rPr>
          <w:sz w:val="22"/>
          <w:szCs w:val="22"/>
        </w:rPr>
      </w:pPr>
      <w:r w:rsidRPr="00C17D3E">
        <w:rPr>
          <w:sz w:val="22"/>
          <w:szCs w:val="22"/>
        </w:rPr>
        <w:t>Le </w:t>
      </w:r>
      <w:r w:rsidRPr="00C17D3E">
        <w:rPr>
          <w:b/>
          <w:bCs/>
          <w:sz w:val="22"/>
          <w:szCs w:val="22"/>
        </w:rPr>
        <w:t>WAN</w:t>
      </w:r>
      <w:r w:rsidRPr="00C17D3E">
        <w:rPr>
          <w:sz w:val="22"/>
          <w:szCs w:val="22"/>
        </w:rPr>
        <w:t> (Wide Area Network) : réseau à l’échelle d’un pays, généralement celui des opérateurs. Le plus connu des WAN est Internet.</w:t>
      </w:r>
    </w:p>
    <w:p w:rsidR="00A952A5" w:rsidRPr="00A952A5" w:rsidRDefault="00A952A5" w:rsidP="00A952A5">
      <w:pPr>
        <w:rPr>
          <w:sz w:val="22"/>
          <w:szCs w:val="22"/>
        </w:rPr>
      </w:pPr>
    </w:p>
    <w:p w:rsidR="00A952A5" w:rsidRPr="00A952A5" w:rsidRDefault="00A952A5" w:rsidP="00A952A5">
      <w:pPr>
        <w:rPr>
          <w:sz w:val="22"/>
          <w:szCs w:val="22"/>
        </w:rPr>
      </w:pPr>
      <w:r w:rsidRPr="00A952A5">
        <w:rPr>
          <w:sz w:val="22"/>
          <w:szCs w:val="22"/>
        </w:rPr>
        <w:t xml:space="preserve">Video : </w:t>
      </w:r>
      <w:hyperlink r:id="rId12" w:history="1">
        <w:r w:rsidRPr="00A952A5">
          <w:rPr>
            <w:rStyle w:val="Lienhypertexte"/>
            <w:sz w:val="22"/>
            <w:szCs w:val="22"/>
          </w:rPr>
          <w:t>https://youtu.be/c0Xj09s5hYA</w:t>
        </w:r>
      </w:hyperlink>
    </w:p>
    <w:p w:rsidR="00A952A5" w:rsidRPr="00A952A5" w:rsidRDefault="00A952A5" w:rsidP="00A952A5">
      <w:pPr>
        <w:rPr>
          <w:sz w:val="22"/>
          <w:szCs w:val="22"/>
        </w:rPr>
      </w:pPr>
    </w:p>
    <w:p w:rsidR="00A952A5" w:rsidRPr="00A952A5" w:rsidRDefault="00A952A5" w:rsidP="00A952A5">
      <w:pPr>
        <w:rPr>
          <w:sz w:val="22"/>
          <w:szCs w:val="22"/>
        </w:rPr>
      </w:pPr>
    </w:p>
    <w:p w:rsidR="00EB38C2" w:rsidRPr="00EB38C2" w:rsidRDefault="002835B4" w:rsidP="002835B4">
      <w:pPr>
        <w:spacing w:after="120" w:line="240" w:lineRule="auto"/>
        <w:ind w:left="142"/>
        <w:jc w:val="right"/>
        <w:rPr>
          <w:b/>
          <w:bCs/>
        </w:rPr>
      </w:pPr>
      <w:r>
        <w:rPr>
          <w:b/>
          <w:bCs/>
        </w:rPr>
        <w:lastRenderedPageBreak/>
        <w:t>Exercices d’applications</w:t>
      </w:r>
    </w:p>
    <w:p w:rsidR="00A952A5" w:rsidRDefault="00A952A5" w:rsidP="002835B4">
      <w:pPr>
        <w:spacing w:after="120" w:line="240" w:lineRule="auto"/>
        <w:rPr>
          <w:b/>
          <w:bCs/>
          <w:i/>
          <w:iCs/>
          <w:sz w:val="22"/>
          <w:szCs w:val="22"/>
          <w:highlight w:val="cyan"/>
        </w:rPr>
        <w:sectPr w:rsidR="00A952A5" w:rsidSect="00220EDD">
          <w:pgSz w:w="11906" w:h="16838"/>
          <w:pgMar w:top="720" w:right="720" w:bottom="720" w:left="720" w:header="708" w:footer="708" w:gutter="0"/>
          <w:cols w:space="708"/>
          <w:docGrid w:linePitch="360"/>
        </w:sectPr>
      </w:pPr>
    </w:p>
    <w:p w:rsidR="00EB38C2" w:rsidRPr="00EB38C2" w:rsidRDefault="008B50F4" w:rsidP="00DF3555">
      <w:pPr>
        <w:spacing w:after="120" w:line="480" w:lineRule="auto"/>
        <w:rPr>
          <w:sz w:val="20"/>
          <w:szCs w:val="20"/>
        </w:rPr>
      </w:pPr>
      <w:r w:rsidRPr="002835B4">
        <w:rPr>
          <w:b/>
          <w:bCs/>
          <w:i/>
          <w:iCs/>
          <w:sz w:val="22"/>
          <w:szCs w:val="22"/>
          <w:highlight w:val="cyan"/>
        </w:rPr>
        <w:t>Exercice 1</w:t>
      </w:r>
      <w:r w:rsidRPr="002835B4">
        <w:rPr>
          <w:b/>
          <w:bCs/>
          <w:i/>
          <w:iCs/>
          <w:sz w:val="22"/>
          <w:szCs w:val="22"/>
        </w:rPr>
        <w:t xml:space="preserve"> :  </w:t>
      </w:r>
      <w:r w:rsidR="00EB38C2" w:rsidRPr="00EB38C2">
        <w:rPr>
          <w:sz w:val="20"/>
          <w:szCs w:val="20"/>
        </w:rPr>
        <w:t>Convertir les adresses IP suivantes en binaire :</w:t>
      </w:r>
    </w:p>
    <w:p w:rsidR="00EB38C2" w:rsidRPr="00EB38C2" w:rsidRDefault="00EB38C2" w:rsidP="00DF3555">
      <w:pPr>
        <w:spacing w:after="120" w:line="480" w:lineRule="auto"/>
        <w:ind w:left="360"/>
        <w:rPr>
          <w:sz w:val="22"/>
          <w:szCs w:val="22"/>
        </w:rPr>
      </w:pPr>
      <w:r w:rsidRPr="00EB38C2">
        <w:rPr>
          <w:sz w:val="22"/>
          <w:szCs w:val="22"/>
        </w:rPr>
        <w:t>• 192.168.2.10</w:t>
      </w:r>
    </w:p>
    <w:p w:rsidR="00EB38C2" w:rsidRPr="00EB38C2" w:rsidRDefault="00EB38C2" w:rsidP="00DF3555">
      <w:pPr>
        <w:spacing w:after="120" w:line="480" w:lineRule="auto"/>
        <w:ind w:left="360"/>
        <w:rPr>
          <w:sz w:val="22"/>
          <w:szCs w:val="22"/>
        </w:rPr>
      </w:pPr>
      <w:r w:rsidRPr="00EB38C2">
        <w:rPr>
          <w:sz w:val="22"/>
          <w:szCs w:val="22"/>
        </w:rPr>
        <w:t>• 10.10.0.1</w:t>
      </w:r>
    </w:p>
    <w:p w:rsidR="00EB38C2" w:rsidRPr="00EB38C2" w:rsidRDefault="008B50F4" w:rsidP="00483622">
      <w:pPr>
        <w:spacing w:after="120" w:line="240" w:lineRule="auto"/>
        <w:rPr>
          <w:sz w:val="20"/>
          <w:szCs w:val="20"/>
        </w:rPr>
      </w:pPr>
      <w:r w:rsidRPr="002835B4">
        <w:rPr>
          <w:b/>
          <w:bCs/>
          <w:i/>
          <w:iCs/>
          <w:sz w:val="22"/>
          <w:szCs w:val="22"/>
          <w:highlight w:val="cyan"/>
        </w:rPr>
        <w:t>Exercice 2</w:t>
      </w:r>
      <w:r w:rsidRPr="002835B4">
        <w:rPr>
          <w:b/>
          <w:bCs/>
          <w:i/>
          <w:iCs/>
          <w:sz w:val="22"/>
          <w:szCs w:val="22"/>
        </w:rPr>
        <w:t xml:space="preserve"> : </w:t>
      </w:r>
      <w:r w:rsidR="00EB38C2" w:rsidRPr="00EB38C2">
        <w:rPr>
          <w:sz w:val="20"/>
          <w:szCs w:val="20"/>
        </w:rPr>
        <w:t>Convertir les masques de sous-réseaux suivants en binaire :</w:t>
      </w:r>
    </w:p>
    <w:p w:rsidR="00EB38C2" w:rsidRPr="00EB38C2" w:rsidRDefault="00EB38C2" w:rsidP="00DF3555">
      <w:pPr>
        <w:spacing w:after="120" w:line="480" w:lineRule="auto"/>
        <w:ind w:left="360"/>
        <w:rPr>
          <w:sz w:val="22"/>
          <w:szCs w:val="22"/>
        </w:rPr>
      </w:pPr>
      <w:r w:rsidRPr="00EB38C2">
        <w:rPr>
          <w:sz w:val="22"/>
          <w:szCs w:val="22"/>
        </w:rPr>
        <w:t>• /24</w:t>
      </w:r>
    </w:p>
    <w:p w:rsidR="00EB38C2" w:rsidRPr="00EB38C2" w:rsidRDefault="00EB38C2" w:rsidP="00DF3555">
      <w:pPr>
        <w:spacing w:after="120" w:line="480" w:lineRule="auto"/>
        <w:ind w:left="360"/>
        <w:rPr>
          <w:sz w:val="22"/>
          <w:szCs w:val="22"/>
        </w:rPr>
      </w:pPr>
      <w:r w:rsidRPr="00EB38C2">
        <w:rPr>
          <w:sz w:val="22"/>
          <w:szCs w:val="22"/>
        </w:rPr>
        <w:t>• /25</w:t>
      </w:r>
    </w:p>
    <w:p w:rsidR="00A952A5" w:rsidRDefault="00A952A5" w:rsidP="00DF3555">
      <w:pPr>
        <w:spacing w:line="480" w:lineRule="auto"/>
        <w:rPr>
          <w:b/>
          <w:bCs/>
          <w:i/>
          <w:iCs/>
          <w:sz w:val="22"/>
          <w:szCs w:val="22"/>
          <w:highlight w:val="cyan"/>
        </w:rPr>
        <w:sectPr w:rsidR="00A952A5" w:rsidSect="00A952A5">
          <w:type w:val="continuous"/>
          <w:pgSz w:w="11906" w:h="16838"/>
          <w:pgMar w:top="720" w:right="720" w:bottom="720" w:left="720" w:header="708" w:footer="708" w:gutter="0"/>
          <w:cols w:num="2" w:space="708"/>
          <w:docGrid w:linePitch="360"/>
        </w:sectPr>
      </w:pPr>
    </w:p>
    <w:p w:rsidR="002835B4" w:rsidRPr="00C17D3E" w:rsidRDefault="002835B4" w:rsidP="00DF3555">
      <w:pPr>
        <w:spacing w:line="480" w:lineRule="auto"/>
        <w:rPr>
          <w:i/>
          <w:iCs/>
          <w:sz w:val="22"/>
          <w:szCs w:val="22"/>
        </w:rPr>
      </w:pPr>
      <w:r w:rsidRPr="002835B4">
        <w:rPr>
          <w:b/>
          <w:bCs/>
          <w:i/>
          <w:iCs/>
          <w:sz w:val="22"/>
          <w:szCs w:val="22"/>
          <w:highlight w:val="cyan"/>
        </w:rPr>
        <w:t>Exercice 3</w:t>
      </w:r>
      <w:r w:rsidRPr="00C17D3E">
        <w:rPr>
          <w:i/>
          <w:iCs/>
          <w:sz w:val="22"/>
          <w:szCs w:val="22"/>
        </w:rPr>
        <w:t xml:space="preserve"> : Pour chacune des adresses suivantes, préciser l'adresse IP, le masque de sous-réseau ainsi que le l'adresse IP du réseau </w:t>
      </w:r>
      <w:r w:rsidR="00A952A5" w:rsidRPr="00A952A5">
        <w:rPr>
          <w:i/>
          <w:iCs/>
          <w:sz w:val="22"/>
          <w:szCs w:val="22"/>
        </w:rPr>
        <w:t xml:space="preserve">et </w:t>
      </w:r>
      <w:r w:rsidR="00A952A5" w:rsidRPr="00EB38C2">
        <w:rPr>
          <w:i/>
          <w:iCs/>
          <w:sz w:val="22"/>
          <w:szCs w:val="22"/>
        </w:rPr>
        <w:t>le nombre d'hôtes possibles</w:t>
      </w:r>
      <w:r w:rsidR="00A952A5" w:rsidRPr="00A952A5">
        <w:rPr>
          <w:i/>
          <w:iCs/>
          <w:sz w:val="22"/>
          <w:szCs w:val="22"/>
        </w:rPr>
        <w:t> :</w:t>
      </w:r>
    </w:p>
    <w:p w:rsidR="002835B4" w:rsidRPr="002835B4" w:rsidRDefault="002835B4" w:rsidP="00DF3555">
      <w:pPr>
        <w:numPr>
          <w:ilvl w:val="0"/>
          <w:numId w:val="8"/>
        </w:numPr>
        <w:spacing w:line="480" w:lineRule="auto"/>
        <w:rPr>
          <w:i/>
          <w:iCs/>
          <w:sz w:val="22"/>
          <w:szCs w:val="22"/>
        </w:rPr>
      </w:pPr>
      <w:r w:rsidRPr="00C17D3E">
        <w:rPr>
          <w:i/>
          <w:iCs/>
          <w:sz w:val="22"/>
          <w:szCs w:val="22"/>
        </w:rPr>
        <w:t>201.34.156.75/24.</w:t>
      </w:r>
      <w:r w:rsidRPr="002835B4">
        <w:rPr>
          <w:sz w:val="22"/>
          <w:szCs w:val="22"/>
        </w:rPr>
        <w:t xml:space="preserve"> </w:t>
      </w:r>
    </w:p>
    <w:p w:rsidR="002835B4" w:rsidRPr="00C17D3E" w:rsidRDefault="002835B4" w:rsidP="00DF3555">
      <w:pPr>
        <w:numPr>
          <w:ilvl w:val="0"/>
          <w:numId w:val="8"/>
        </w:numPr>
        <w:spacing w:line="480" w:lineRule="auto"/>
        <w:rPr>
          <w:i/>
          <w:iCs/>
          <w:sz w:val="22"/>
          <w:szCs w:val="22"/>
        </w:rPr>
      </w:pPr>
      <w:r w:rsidRPr="00EB38C2">
        <w:rPr>
          <w:sz w:val="22"/>
          <w:szCs w:val="22"/>
        </w:rPr>
        <w:t>192.168.54.42/16</w:t>
      </w:r>
    </w:p>
    <w:p w:rsidR="002835B4" w:rsidRDefault="002835B4" w:rsidP="00483622">
      <w:pPr>
        <w:pStyle w:val="Paragraphedeliste"/>
        <w:numPr>
          <w:ilvl w:val="0"/>
          <w:numId w:val="8"/>
        </w:numPr>
        <w:spacing w:after="120" w:line="480" w:lineRule="auto"/>
        <w:ind w:left="714" w:hanging="357"/>
        <w:contextualSpacing w:val="0"/>
        <w:rPr>
          <w:sz w:val="22"/>
          <w:szCs w:val="22"/>
        </w:rPr>
      </w:pPr>
      <w:r w:rsidRPr="002835B4">
        <w:rPr>
          <w:sz w:val="22"/>
          <w:szCs w:val="22"/>
        </w:rPr>
        <w:t>192.168.42.78/8</w:t>
      </w:r>
    </w:p>
    <w:p w:rsidR="002835B4" w:rsidRPr="002835B4" w:rsidRDefault="002835B4" w:rsidP="00DF3555">
      <w:pPr>
        <w:pStyle w:val="Paragraphedeliste"/>
        <w:numPr>
          <w:ilvl w:val="0"/>
          <w:numId w:val="8"/>
        </w:numPr>
        <w:spacing w:after="120" w:line="480" w:lineRule="auto"/>
        <w:rPr>
          <w:sz w:val="22"/>
          <w:szCs w:val="22"/>
        </w:rPr>
      </w:pPr>
      <w:r w:rsidRPr="002835B4">
        <w:rPr>
          <w:sz w:val="22"/>
          <w:szCs w:val="22"/>
        </w:rPr>
        <w:t>192.168.2.10/25</w:t>
      </w:r>
      <w:r w:rsidRPr="002835B4">
        <w:rPr>
          <w:i/>
          <w:iCs/>
          <w:vanish/>
          <w:sz w:val="22"/>
          <w:szCs w:val="22"/>
        </w:rPr>
        <w:t>Haut du formulaireBas du formulaire</w:t>
      </w:r>
    </w:p>
    <w:p w:rsidR="002835B4" w:rsidRPr="00C17D3E" w:rsidRDefault="002835B4" w:rsidP="00DF3555">
      <w:pPr>
        <w:spacing w:line="480" w:lineRule="auto"/>
        <w:rPr>
          <w:i/>
          <w:iCs/>
          <w:vanish/>
          <w:sz w:val="22"/>
          <w:szCs w:val="22"/>
        </w:rPr>
      </w:pPr>
      <w:r w:rsidRPr="00C17D3E">
        <w:rPr>
          <w:i/>
          <w:iCs/>
          <w:vanish/>
          <w:sz w:val="22"/>
          <w:szCs w:val="22"/>
        </w:rPr>
        <w:t>Haut du formulaire</w:t>
      </w:r>
    </w:p>
    <w:p w:rsidR="002835B4" w:rsidRPr="00C17D3E" w:rsidRDefault="002835B4" w:rsidP="00DF3555">
      <w:pPr>
        <w:spacing w:line="480" w:lineRule="auto"/>
        <w:rPr>
          <w:i/>
          <w:iCs/>
          <w:vanish/>
          <w:sz w:val="22"/>
          <w:szCs w:val="22"/>
        </w:rPr>
      </w:pPr>
      <w:r w:rsidRPr="00C17D3E">
        <w:rPr>
          <w:i/>
          <w:iCs/>
          <w:vanish/>
          <w:sz w:val="22"/>
          <w:szCs w:val="22"/>
        </w:rPr>
        <w:t>Bas du formulaire</w:t>
      </w:r>
    </w:p>
    <w:p w:rsidR="002835B4" w:rsidRDefault="002835B4" w:rsidP="00DF3555">
      <w:pPr>
        <w:spacing w:after="120" w:line="480" w:lineRule="auto"/>
        <w:ind w:left="142"/>
        <w:rPr>
          <w:b/>
          <w:bCs/>
          <w:i/>
          <w:iCs/>
          <w:sz w:val="22"/>
          <w:szCs w:val="22"/>
        </w:rPr>
      </w:pPr>
    </w:p>
    <w:p w:rsidR="00EB38C2" w:rsidRPr="00EB38C2" w:rsidRDefault="008B50F4" w:rsidP="00DF3555">
      <w:pPr>
        <w:spacing w:after="120" w:line="480" w:lineRule="auto"/>
        <w:rPr>
          <w:sz w:val="22"/>
          <w:szCs w:val="22"/>
        </w:rPr>
      </w:pPr>
      <w:r w:rsidRPr="00A952A5">
        <w:rPr>
          <w:b/>
          <w:bCs/>
          <w:i/>
          <w:iCs/>
          <w:sz w:val="22"/>
          <w:szCs w:val="22"/>
          <w:highlight w:val="cyan"/>
        </w:rPr>
        <w:t xml:space="preserve">Exercice </w:t>
      </w:r>
      <w:r w:rsidR="00A952A5" w:rsidRPr="00A952A5">
        <w:rPr>
          <w:b/>
          <w:bCs/>
          <w:i/>
          <w:iCs/>
          <w:sz w:val="22"/>
          <w:szCs w:val="22"/>
          <w:highlight w:val="cyan"/>
        </w:rPr>
        <w:t>4</w:t>
      </w:r>
      <w:r w:rsidR="002835B4" w:rsidRPr="002835B4">
        <w:rPr>
          <w:b/>
          <w:bCs/>
          <w:i/>
          <w:iCs/>
          <w:sz w:val="22"/>
          <w:szCs w:val="22"/>
        </w:rPr>
        <w:t xml:space="preserve"> : </w:t>
      </w:r>
      <w:r w:rsidR="00EB38C2" w:rsidRPr="00EB38C2">
        <w:rPr>
          <w:sz w:val="22"/>
          <w:szCs w:val="22"/>
        </w:rPr>
        <w:t>Déterminer les adresses de broadcast à partir des adresses IP suivantes :</w:t>
      </w:r>
    </w:p>
    <w:p w:rsidR="00EB38C2" w:rsidRPr="00EB38C2" w:rsidRDefault="00EB38C2" w:rsidP="00DF3555">
      <w:pPr>
        <w:spacing w:after="120" w:line="480" w:lineRule="auto"/>
        <w:ind w:left="360"/>
        <w:rPr>
          <w:sz w:val="22"/>
          <w:szCs w:val="22"/>
        </w:rPr>
      </w:pPr>
      <w:r w:rsidRPr="00EB38C2">
        <w:rPr>
          <w:sz w:val="22"/>
          <w:szCs w:val="22"/>
        </w:rPr>
        <w:t>• 192.168.2.10/24</w:t>
      </w:r>
    </w:p>
    <w:p w:rsidR="00EB38C2" w:rsidRPr="00EB38C2" w:rsidRDefault="00EB38C2" w:rsidP="00DF3555">
      <w:pPr>
        <w:spacing w:after="120" w:line="480" w:lineRule="auto"/>
        <w:ind w:left="360"/>
        <w:rPr>
          <w:sz w:val="22"/>
          <w:szCs w:val="22"/>
        </w:rPr>
      </w:pPr>
      <w:r w:rsidRPr="00EB38C2">
        <w:rPr>
          <w:sz w:val="22"/>
          <w:szCs w:val="22"/>
        </w:rPr>
        <w:t>• 192.168.54.42/16</w:t>
      </w:r>
    </w:p>
    <w:p w:rsidR="00EB38C2" w:rsidRDefault="00EB38C2" w:rsidP="00DF3555">
      <w:pPr>
        <w:spacing w:after="120" w:line="480" w:lineRule="auto"/>
        <w:ind w:left="360"/>
        <w:rPr>
          <w:sz w:val="22"/>
          <w:szCs w:val="22"/>
        </w:rPr>
      </w:pPr>
      <w:r w:rsidRPr="00EB38C2">
        <w:rPr>
          <w:sz w:val="22"/>
          <w:szCs w:val="22"/>
        </w:rPr>
        <w:t>• 192.168.2.10/27</w:t>
      </w:r>
    </w:p>
    <w:p w:rsidR="00A952A5" w:rsidRDefault="00A952A5" w:rsidP="00DF3555">
      <w:pPr>
        <w:spacing w:after="120" w:line="480" w:lineRule="auto"/>
        <w:ind w:left="360"/>
        <w:rPr>
          <w:sz w:val="22"/>
          <w:szCs w:val="22"/>
        </w:rPr>
      </w:pPr>
    </w:p>
    <w:p w:rsidR="00A952A5" w:rsidRPr="00C17D3E" w:rsidRDefault="00A952A5" w:rsidP="00483622">
      <w:pPr>
        <w:spacing w:after="0" w:line="480" w:lineRule="auto"/>
        <w:rPr>
          <w:i/>
          <w:iCs/>
          <w:vanish/>
          <w:sz w:val="22"/>
          <w:szCs w:val="22"/>
        </w:rPr>
      </w:pPr>
      <w:r w:rsidRPr="00C17D3E">
        <w:rPr>
          <w:i/>
          <w:iCs/>
          <w:sz w:val="22"/>
          <w:szCs w:val="22"/>
          <w:highlight w:val="cyan"/>
        </w:rPr>
        <w:t>Exercice 5 :</w:t>
      </w:r>
      <w:r w:rsidRPr="00C17D3E">
        <w:rPr>
          <w:i/>
          <w:iCs/>
          <w:sz w:val="22"/>
          <w:szCs w:val="22"/>
        </w:rPr>
        <w:t xml:space="preserve"> </w:t>
      </w:r>
      <w:r w:rsidRPr="00C17D3E">
        <w:rPr>
          <w:i/>
          <w:iCs/>
          <w:vanish/>
          <w:sz w:val="22"/>
          <w:szCs w:val="22"/>
        </w:rPr>
        <w:t>Haut du formulaire</w:t>
      </w:r>
    </w:p>
    <w:p w:rsidR="00A952A5" w:rsidRPr="00C17D3E" w:rsidRDefault="00A952A5" w:rsidP="00483622">
      <w:pPr>
        <w:spacing w:after="0" w:line="480" w:lineRule="auto"/>
        <w:rPr>
          <w:i/>
          <w:iCs/>
          <w:vanish/>
          <w:sz w:val="22"/>
          <w:szCs w:val="22"/>
        </w:rPr>
      </w:pPr>
      <w:r w:rsidRPr="00C17D3E">
        <w:rPr>
          <w:i/>
          <w:iCs/>
          <w:vanish/>
          <w:sz w:val="22"/>
          <w:szCs w:val="22"/>
        </w:rPr>
        <w:t>Bas du formulaire</w:t>
      </w:r>
    </w:p>
    <w:p w:rsidR="00A952A5" w:rsidRPr="00C17D3E" w:rsidRDefault="00A952A5" w:rsidP="00483622">
      <w:pPr>
        <w:spacing w:after="0" w:line="480" w:lineRule="auto"/>
        <w:rPr>
          <w:i/>
          <w:iCs/>
          <w:sz w:val="22"/>
          <w:szCs w:val="22"/>
        </w:rPr>
      </w:pPr>
      <w:r w:rsidRPr="00C17D3E">
        <w:rPr>
          <w:i/>
          <w:iCs/>
          <w:sz w:val="22"/>
          <w:szCs w:val="22"/>
        </w:rPr>
        <w:t>Un fournisseur d'accès internet se voit allouer un bloc d'adresses IP avec un CIDR de 19.</w:t>
      </w:r>
    </w:p>
    <w:p w:rsidR="00A952A5" w:rsidRPr="00C17D3E" w:rsidRDefault="00A952A5" w:rsidP="00483622">
      <w:pPr>
        <w:numPr>
          <w:ilvl w:val="0"/>
          <w:numId w:val="10"/>
        </w:numPr>
        <w:spacing w:after="0" w:line="480" w:lineRule="auto"/>
        <w:rPr>
          <w:i/>
          <w:iCs/>
          <w:sz w:val="22"/>
          <w:szCs w:val="22"/>
        </w:rPr>
      </w:pPr>
      <w:r w:rsidRPr="00C17D3E">
        <w:rPr>
          <w:i/>
          <w:iCs/>
          <w:sz w:val="22"/>
          <w:szCs w:val="22"/>
        </w:rPr>
        <w:t>Combien d'adresses IP différentes peut octroyer ce fournisseur d'accès ?</w:t>
      </w:r>
    </w:p>
    <w:p w:rsidR="00A952A5" w:rsidRPr="00C17D3E" w:rsidRDefault="00A952A5" w:rsidP="00483622">
      <w:pPr>
        <w:numPr>
          <w:ilvl w:val="0"/>
          <w:numId w:val="10"/>
        </w:numPr>
        <w:spacing w:after="0" w:line="480" w:lineRule="auto"/>
        <w:rPr>
          <w:i/>
          <w:iCs/>
          <w:sz w:val="22"/>
          <w:szCs w:val="22"/>
        </w:rPr>
      </w:pPr>
      <w:r w:rsidRPr="00C17D3E">
        <w:rPr>
          <w:i/>
          <w:iCs/>
          <w:sz w:val="22"/>
          <w:szCs w:val="22"/>
        </w:rPr>
        <w:t>Pourquoi seulement 8190 machines peuvent se voir attribuer une adresse IP différentes dans ce réseau ?</w:t>
      </w:r>
    </w:p>
    <w:p w:rsidR="00A952A5" w:rsidRPr="00C17D3E" w:rsidRDefault="00A952A5" w:rsidP="00483622">
      <w:pPr>
        <w:spacing w:after="0" w:line="480" w:lineRule="auto"/>
        <w:rPr>
          <w:i/>
          <w:iCs/>
          <w:sz w:val="22"/>
          <w:szCs w:val="22"/>
        </w:rPr>
      </w:pPr>
      <w:r w:rsidRPr="00C17D3E">
        <w:rPr>
          <w:i/>
          <w:iCs/>
          <w:sz w:val="22"/>
          <w:szCs w:val="22"/>
        </w:rPr>
        <w:t xml:space="preserve">Vu les besoins de ses clients locaux, le fournisseur d'accès décide de créer des sous-réseaux de taille variable </w:t>
      </w:r>
    </w:p>
    <w:p w:rsidR="00A952A5" w:rsidRPr="00C17D3E" w:rsidRDefault="00A952A5" w:rsidP="00483622">
      <w:pPr>
        <w:numPr>
          <w:ilvl w:val="0"/>
          <w:numId w:val="11"/>
        </w:numPr>
        <w:spacing w:after="0" w:line="480" w:lineRule="auto"/>
        <w:ind w:left="714" w:hanging="357"/>
        <w:rPr>
          <w:i/>
          <w:iCs/>
          <w:sz w:val="22"/>
          <w:szCs w:val="22"/>
        </w:rPr>
      </w:pPr>
      <w:r w:rsidRPr="00C17D3E">
        <w:rPr>
          <w:i/>
          <w:iCs/>
          <w:sz w:val="22"/>
          <w:szCs w:val="22"/>
        </w:rPr>
        <w:t>un client a besoin d'un réseau local de 200 ordinateurs,</w:t>
      </w:r>
    </w:p>
    <w:p w:rsidR="00A952A5" w:rsidRPr="00C17D3E" w:rsidRDefault="00A952A5" w:rsidP="00483622">
      <w:pPr>
        <w:numPr>
          <w:ilvl w:val="0"/>
          <w:numId w:val="11"/>
        </w:numPr>
        <w:spacing w:after="0" w:line="480" w:lineRule="auto"/>
        <w:ind w:left="714" w:hanging="357"/>
        <w:rPr>
          <w:i/>
          <w:iCs/>
          <w:sz w:val="22"/>
          <w:szCs w:val="22"/>
        </w:rPr>
      </w:pPr>
      <w:r w:rsidRPr="00C17D3E">
        <w:rPr>
          <w:i/>
          <w:iCs/>
          <w:sz w:val="22"/>
          <w:szCs w:val="22"/>
        </w:rPr>
        <w:t>les autres ont besoin de liens points-à-point : le CIDR attaché aux adresses IP est alors "/30".</w:t>
      </w:r>
    </w:p>
    <w:p w:rsidR="00A952A5" w:rsidRPr="00C17D3E" w:rsidRDefault="00A952A5" w:rsidP="00483622">
      <w:pPr>
        <w:numPr>
          <w:ilvl w:val="0"/>
          <w:numId w:val="12"/>
        </w:numPr>
        <w:spacing w:after="0" w:line="480" w:lineRule="auto"/>
        <w:rPr>
          <w:i/>
          <w:iCs/>
          <w:sz w:val="22"/>
          <w:szCs w:val="22"/>
        </w:rPr>
      </w:pPr>
      <w:r w:rsidRPr="00C17D3E">
        <w:rPr>
          <w:i/>
          <w:iCs/>
          <w:sz w:val="22"/>
          <w:szCs w:val="22"/>
        </w:rPr>
        <w:t>Quelle est la valeur maximale du nombre entier apparaissant dans le CIDR lié au réseau local de 200 ordinateurs ?</w:t>
      </w:r>
    </w:p>
    <w:p w:rsidR="00A952A5" w:rsidRPr="00C17D3E" w:rsidRDefault="00A952A5" w:rsidP="00483622">
      <w:pPr>
        <w:numPr>
          <w:ilvl w:val="0"/>
          <w:numId w:val="12"/>
        </w:numPr>
        <w:spacing w:after="0" w:line="480" w:lineRule="auto"/>
        <w:rPr>
          <w:i/>
          <w:iCs/>
          <w:sz w:val="22"/>
          <w:szCs w:val="22"/>
        </w:rPr>
      </w:pPr>
      <w:r w:rsidRPr="00C17D3E">
        <w:rPr>
          <w:i/>
          <w:iCs/>
          <w:sz w:val="22"/>
          <w:szCs w:val="22"/>
        </w:rPr>
        <w:t>Combien de machines différentes peuvent être attachées à un sous-réseau dont le CIDR est avec "/30" ?</w:t>
      </w:r>
    </w:p>
    <w:p w:rsidR="00A952A5" w:rsidRPr="00EB38C2" w:rsidRDefault="00A952A5" w:rsidP="00DF3555">
      <w:pPr>
        <w:spacing w:after="120" w:line="480" w:lineRule="auto"/>
        <w:rPr>
          <w:sz w:val="22"/>
          <w:szCs w:val="22"/>
        </w:rPr>
      </w:pPr>
    </w:p>
    <w:p w:rsidR="00220EDD" w:rsidRPr="002835B4" w:rsidRDefault="00220EDD" w:rsidP="00DF3555">
      <w:pPr>
        <w:spacing w:line="480" w:lineRule="auto"/>
        <w:rPr>
          <w:i/>
          <w:iCs/>
          <w:sz w:val="22"/>
          <w:szCs w:val="22"/>
        </w:rPr>
      </w:pPr>
      <w:r w:rsidRPr="002835B4">
        <w:rPr>
          <w:i/>
          <w:iCs/>
          <w:sz w:val="22"/>
          <w:szCs w:val="22"/>
          <w:highlight w:val="cyan"/>
        </w:rPr>
        <w:lastRenderedPageBreak/>
        <w:t xml:space="preserve">Exercice </w:t>
      </w:r>
      <w:r w:rsidR="002835B4" w:rsidRPr="002835B4">
        <w:rPr>
          <w:i/>
          <w:iCs/>
          <w:sz w:val="22"/>
          <w:szCs w:val="22"/>
          <w:highlight w:val="cyan"/>
        </w:rPr>
        <w:t>6</w:t>
      </w:r>
      <w:r w:rsidRPr="002835B4">
        <w:rPr>
          <w:i/>
          <w:iCs/>
          <w:sz w:val="22"/>
          <w:szCs w:val="22"/>
          <w:highlight w:val="cyan"/>
        </w:rPr>
        <w:t> :</w:t>
      </w:r>
      <w:r w:rsidRPr="002835B4">
        <w:rPr>
          <w:i/>
          <w:iCs/>
          <w:sz w:val="22"/>
          <w:szCs w:val="22"/>
        </w:rPr>
        <w:t xml:space="preserve">  </w:t>
      </w:r>
      <w:r w:rsidRPr="00220EDD">
        <w:rPr>
          <w:i/>
          <w:iCs/>
          <w:sz w:val="22"/>
          <w:szCs w:val="22"/>
        </w:rPr>
        <w:t>Ouvrir une console et saisir la commande ipconfig puis ipconfig/all</w:t>
      </w:r>
      <w:r w:rsidRPr="00220EDD">
        <w:rPr>
          <w:i/>
          <w:iCs/>
          <w:sz w:val="22"/>
          <w:szCs w:val="22"/>
        </w:rPr>
        <w:br/>
        <w:t>Comparer avec l'IP obtenue sur mon-ip.com.</w:t>
      </w:r>
      <w:r w:rsidR="002835B4">
        <w:rPr>
          <w:i/>
          <w:iCs/>
          <w:sz w:val="22"/>
          <w:szCs w:val="22"/>
        </w:rPr>
        <w:t xml:space="preserve"> </w:t>
      </w:r>
      <w:r w:rsidRPr="00220EDD">
        <w:rPr>
          <w:i/>
          <w:iCs/>
          <w:sz w:val="22"/>
          <w:szCs w:val="22"/>
        </w:rPr>
        <w:t>Faites de même avec votre téléphone.</w:t>
      </w:r>
    </w:p>
    <w:p w:rsidR="00871A14" w:rsidRPr="00220EDD" w:rsidRDefault="00871A14" w:rsidP="00DF3555">
      <w:pPr>
        <w:spacing w:line="480" w:lineRule="auto"/>
        <w:rPr>
          <w:sz w:val="22"/>
          <w:szCs w:val="22"/>
        </w:rPr>
      </w:pPr>
      <w:r w:rsidRPr="002835B4">
        <w:rPr>
          <w:sz w:val="22"/>
          <w:szCs w:val="22"/>
          <w:highlight w:val="cyan"/>
        </w:rPr>
        <w:t xml:space="preserve">Exercice </w:t>
      </w:r>
      <w:r w:rsidR="002835B4" w:rsidRPr="002835B4">
        <w:rPr>
          <w:sz w:val="22"/>
          <w:szCs w:val="22"/>
          <w:highlight w:val="cyan"/>
        </w:rPr>
        <w:t>7</w:t>
      </w:r>
      <w:r w:rsidRPr="002835B4">
        <w:rPr>
          <w:sz w:val="22"/>
          <w:szCs w:val="22"/>
          <w:highlight w:val="cyan"/>
        </w:rPr>
        <w:t> :</w:t>
      </w:r>
      <w:r w:rsidRPr="002835B4">
        <w:rPr>
          <w:sz w:val="22"/>
          <w:szCs w:val="22"/>
        </w:rPr>
        <w:t xml:space="preserve">  </w:t>
      </w:r>
    </w:p>
    <w:p w:rsidR="00220EDD" w:rsidRPr="00220EDD" w:rsidRDefault="00220EDD" w:rsidP="00DF3555">
      <w:pPr>
        <w:spacing w:line="480" w:lineRule="auto"/>
        <w:rPr>
          <w:vanish/>
        </w:rPr>
      </w:pPr>
      <w:r w:rsidRPr="00220EDD">
        <w:rPr>
          <w:vanish/>
        </w:rPr>
        <w:t>Haut du formulaire</w:t>
      </w:r>
    </w:p>
    <w:p w:rsidR="00220EDD" w:rsidRPr="00220EDD" w:rsidRDefault="00220EDD" w:rsidP="00DF3555">
      <w:pPr>
        <w:spacing w:line="480" w:lineRule="auto"/>
        <w:rPr>
          <w:vanish/>
        </w:rPr>
      </w:pPr>
      <w:r w:rsidRPr="00220EDD">
        <w:rPr>
          <w:vanish/>
        </w:rPr>
        <w:t>Bas du formulaire</w:t>
      </w:r>
    </w:p>
    <w:p w:rsidR="00220EDD" w:rsidRPr="00220EDD" w:rsidRDefault="00220EDD" w:rsidP="00DF3555">
      <w:pPr>
        <w:spacing w:line="480" w:lineRule="auto"/>
      </w:pPr>
      <w:r w:rsidRPr="00220EDD">
        <w:rPr>
          <w:noProof/>
        </w:rPr>
        <w:drawing>
          <wp:inline distT="0" distB="0" distL="0" distR="0">
            <wp:extent cx="6645141" cy="3236863"/>
            <wp:effectExtent l="0" t="0" r="3810" b="1905"/>
            <wp:docPr id="691796841"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58614" cy="3243426"/>
                    </a:xfrm>
                    <a:prstGeom prst="rect">
                      <a:avLst/>
                    </a:prstGeom>
                    <a:noFill/>
                    <a:ln>
                      <a:noFill/>
                    </a:ln>
                  </pic:spPr>
                </pic:pic>
              </a:graphicData>
            </a:graphic>
          </wp:inline>
        </w:drawing>
      </w:r>
    </w:p>
    <w:p w:rsidR="00220EDD" w:rsidRPr="00220EDD" w:rsidRDefault="00220EDD" w:rsidP="00DF3555">
      <w:pPr>
        <w:numPr>
          <w:ilvl w:val="0"/>
          <w:numId w:val="6"/>
        </w:numPr>
        <w:spacing w:line="480" w:lineRule="auto"/>
        <w:rPr>
          <w:sz w:val="22"/>
          <w:szCs w:val="22"/>
        </w:rPr>
      </w:pPr>
      <w:r w:rsidRPr="00220EDD">
        <w:rPr>
          <w:sz w:val="22"/>
          <w:szCs w:val="22"/>
        </w:rPr>
        <w:t>Entourer les différents réseaux.</w:t>
      </w:r>
    </w:p>
    <w:p w:rsidR="00220EDD" w:rsidRPr="00220EDD" w:rsidRDefault="00220EDD" w:rsidP="00DF3555">
      <w:pPr>
        <w:numPr>
          <w:ilvl w:val="0"/>
          <w:numId w:val="6"/>
        </w:numPr>
        <w:spacing w:line="480" w:lineRule="auto"/>
        <w:rPr>
          <w:sz w:val="22"/>
          <w:szCs w:val="22"/>
        </w:rPr>
      </w:pPr>
      <w:r w:rsidRPr="00220EDD">
        <w:rPr>
          <w:sz w:val="22"/>
          <w:szCs w:val="22"/>
        </w:rPr>
        <w:t>Donner le nom de ces réseaux.</w:t>
      </w:r>
      <w:r w:rsidR="00483622">
        <w:rPr>
          <w:sz w:val="22"/>
          <w:szCs w:val="22"/>
        </w:rPr>
        <w:t xml:space="preserve"> </w:t>
      </w:r>
    </w:p>
    <w:p w:rsidR="00220EDD" w:rsidRPr="00220EDD" w:rsidRDefault="00220EDD" w:rsidP="00DF3555">
      <w:pPr>
        <w:spacing w:line="480" w:lineRule="auto"/>
        <w:rPr>
          <w:vanish/>
          <w:sz w:val="22"/>
          <w:szCs w:val="22"/>
        </w:rPr>
      </w:pPr>
      <w:r w:rsidRPr="00220EDD">
        <w:rPr>
          <w:vanish/>
          <w:sz w:val="22"/>
          <w:szCs w:val="22"/>
        </w:rPr>
        <w:t>Haut du formulaire</w:t>
      </w:r>
    </w:p>
    <w:p w:rsidR="00220EDD" w:rsidRPr="00220EDD" w:rsidRDefault="00220EDD" w:rsidP="00DF3555">
      <w:pPr>
        <w:spacing w:line="480" w:lineRule="auto"/>
        <w:rPr>
          <w:vanish/>
          <w:sz w:val="22"/>
          <w:szCs w:val="22"/>
        </w:rPr>
      </w:pPr>
      <w:r w:rsidRPr="00220EDD">
        <w:rPr>
          <w:vanish/>
          <w:sz w:val="22"/>
          <w:szCs w:val="22"/>
        </w:rPr>
        <w:t>Bas du formulaire</w:t>
      </w:r>
    </w:p>
    <w:p w:rsidR="00220EDD" w:rsidRPr="00220EDD" w:rsidRDefault="00220EDD" w:rsidP="00DF3555">
      <w:pPr>
        <w:spacing w:after="120" w:line="480" w:lineRule="auto"/>
      </w:pPr>
    </w:p>
    <w:p w:rsidR="00C17D3E" w:rsidRDefault="00C17D3E" w:rsidP="00DF3555">
      <w:pPr>
        <w:spacing w:line="480" w:lineRule="auto"/>
        <w:rPr>
          <w:i/>
          <w:iCs/>
        </w:rPr>
      </w:pPr>
      <w:r w:rsidRPr="00C17D3E">
        <w:rPr>
          <w:i/>
          <w:iCs/>
          <w:vanish/>
        </w:rPr>
        <w:t>Haut du formulaire</w:t>
      </w:r>
    </w:p>
    <w:sectPr w:rsidR="00C17D3E" w:rsidSect="00A952A5">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27EE0"/>
    <w:multiLevelType w:val="multilevel"/>
    <w:tmpl w:val="4B1CF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B312C2"/>
    <w:multiLevelType w:val="multilevel"/>
    <w:tmpl w:val="8224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7766D8"/>
    <w:multiLevelType w:val="multilevel"/>
    <w:tmpl w:val="659EF3F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9F643C5"/>
    <w:multiLevelType w:val="multilevel"/>
    <w:tmpl w:val="3CBE9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C36599"/>
    <w:multiLevelType w:val="multilevel"/>
    <w:tmpl w:val="BE462D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A879C6"/>
    <w:multiLevelType w:val="multilevel"/>
    <w:tmpl w:val="C7B4E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B451F0"/>
    <w:multiLevelType w:val="multilevel"/>
    <w:tmpl w:val="41F0E3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8081EC9"/>
    <w:multiLevelType w:val="multilevel"/>
    <w:tmpl w:val="9A96F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4A49BD"/>
    <w:multiLevelType w:val="multilevel"/>
    <w:tmpl w:val="25E29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B420AC"/>
    <w:multiLevelType w:val="multilevel"/>
    <w:tmpl w:val="4D507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FE19F3"/>
    <w:multiLevelType w:val="multilevel"/>
    <w:tmpl w:val="77E28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A36171"/>
    <w:multiLevelType w:val="multilevel"/>
    <w:tmpl w:val="E8EE9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2325909"/>
    <w:multiLevelType w:val="hybridMultilevel"/>
    <w:tmpl w:val="F2F8DCCA"/>
    <w:lvl w:ilvl="0" w:tplc="1756A86C">
      <w:start w:val="1"/>
      <w:numFmt w:val="upperLetter"/>
      <w:lvlText w:val="%1)"/>
      <w:lvlJc w:val="left"/>
      <w:pPr>
        <w:ind w:left="862" w:hanging="360"/>
      </w:pPr>
      <w:rPr>
        <w:rFonts w:hint="default"/>
      </w:rPr>
    </w:lvl>
    <w:lvl w:ilvl="1" w:tplc="040C0019" w:tentative="1">
      <w:start w:val="1"/>
      <w:numFmt w:val="lowerLetter"/>
      <w:lvlText w:val="%2."/>
      <w:lvlJc w:val="left"/>
      <w:pPr>
        <w:ind w:left="1582" w:hanging="360"/>
      </w:pPr>
    </w:lvl>
    <w:lvl w:ilvl="2" w:tplc="040C001B" w:tentative="1">
      <w:start w:val="1"/>
      <w:numFmt w:val="lowerRoman"/>
      <w:lvlText w:val="%3."/>
      <w:lvlJc w:val="right"/>
      <w:pPr>
        <w:ind w:left="2302" w:hanging="180"/>
      </w:pPr>
    </w:lvl>
    <w:lvl w:ilvl="3" w:tplc="040C000F" w:tentative="1">
      <w:start w:val="1"/>
      <w:numFmt w:val="decimal"/>
      <w:lvlText w:val="%4."/>
      <w:lvlJc w:val="left"/>
      <w:pPr>
        <w:ind w:left="3022" w:hanging="360"/>
      </w:pPr>
    </w:lvl>
    <w:lvl w:ilvl="4" w:tplc="040C0019" w:tentative="1">
      <w:start w:val="1"/>
      <w:numFmt w:val="lowerLetter"/>
      <w:lvlText w:val="%5."/>
      <w:lvlJc w:val="left"/>
      <w:pPr>
        <w:ind w:left="3742" w:hanging="360"/>
      </w:pPr>
    </w:lvl>
    <w:lvl w:ilvl="5" w:tplc="040C001B" w:tentative="1">
      <w:start w:val="1"/>
      <w:numFmt w:val="lowerRoman"/>
      <w:lvlText w:val="%6."/>
      <w:lvlJc w:val="right"/>
      <w:pPr>
        <w:ind w:left="4462" w:hanging="180"/>
      </w:pPr>
    </w:lvl>
    <w:lvl w:ilvl="6" w:tplc="040C000F" w:tentative="1">
      <w:start w:val="1"/>
      <w:numFmt w:val="decimal"/>
      <w:lvlText w:val="%7."/>
      <w:lvlJc w:val="left"/>
      <w:pPr>
        <w:ind w:left="5182" w:hanging="360"/>
      </w:pPr>
    </w:lvl>
    <w:lvl w:ilvl="7" w:tplc="040C0019" w:tentative="1">
      <w:start w:val="1"/>
      <w:numFmt w:val="lowerLetter"/>
      <w:lvlText w:val="%8."/>
      <w:lvlJc w:val="left"/>
      <w:pPr>
        <w:ind w:left="5902" w:hanging="360"/>
      </w:pPr>
    </w:lvl>
    <w:lvl w:ilvl="8" w:tplc="040C001B" w:tentative="1">
      <w:start w:val="1"/>
      <w:numFmt w:val="lowerRoman"/>
      <w:lvlText w:val="%9."/>
      <w:lvlJc w:val="right"/>
      <w:pPr>
        <w:ind w:left="6622" w:hanging="180"/>
      </w:pPr>
    </w:lvl>
  </w:abstractNum>
  <w:abstractNum w:abstractNumId="13" w15:restartNumberingAfterBreak="0">
    <w:nsid w:val="341B30F4"/>
    <w:multiLevelType w:val="multilevel"/>
    <w:tmpl w:val="970A0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26626B"/>
    <w:multiLevelType w:val="hybridMultilevel"/>
    <w:tmpl w:val="9DA07930"/>
    <w:lvl w:ilvl="0" w:tplc="A3347F1A">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37A315A3"/>
    <w:multiLevelType w:val="multilevel"/>
    <w:tmpl w:val="7F10F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736193D"/>
    <w:multiLevelType w:val="multilevel"/>
    <w:tmpl w:val="E8163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7B0D33"/>
    <w:multiLevelType w:val="multilevel"/>
    <w:tmpl w:val="0BE4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0227BC5"/>
    <w:multiLevelType w:val="multilevel"/>
    <w:tmpl w:val="FFB0C5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8D23D38"/>
    <w:multiLevelType w:val="multilevel"/>
    <w:tmpl w:val="AAF646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AE71651"/>
    <w:multiLevelType w:val="multilevel"/>
    <w:tmpl w:val="8BCCB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0346F19"/>
    <w:multiLevelType w:val="multilevel"/>
    <w:tmpl w:val="B23A0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9646438"/>
    <w:multiLevelType w:val="multilevel"/>
    <w:tmpl w:val="FBA23D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CCA49D6"/>
    <w:multiLevelType w:val="multilevel"/>
    <w:tmpl w:val="943C6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7999157">
    <w:abstractNumId w:val="20"/>
  </w:num>
  <w:num w:numId="2" w16cid:durableId="221603439">
    <w:abstractNumId w:val="14"/>
  </w:num>
  <w:num w:numId="3" w16cid:durableId="1615822364">
    <w:abstractNumId w:val="15"/>
  </w:num>
  <w:num w:numId="4" w16cid:durableId="413204827">
    <w:abstractNumId w:val="18"/>
  </w:num>
  <w:num w:numId="5" w16cid:durableId="1872496266">
    <w:abstractNumId w:val="10"/>
  </w:num>
  <w:num w:numId="6" w16cid:durableId="238637689">
    <w:abstractNumId w:val="6"/>
  </w:num>
  <w:num w:numId="7" w16cid:durableId="213275696">
    <w:abstractNumId w:val="11"/>
  </w:num>
  <w:num w:numId="8" w16cid:durableId="389234225">
    <w:abstractNumId w:val="19"/>
  </w:num>
  <w:num w:numId="9" w16cid:durableId="1538931307">
    <w:abstractNumId w:val="4"/>
  </w:num>
  <w:num w:numId="10" w16cid:durableId="1219198577">
    <w:abstractNumId w:val="22"/>
  </w:num>
  <w:num w:numId="11" w16cid:durableId="646595241">
    <w:abstractNumId w:val="5"/>
  </w:num>
  <w:num w:numId="12" w16cid:durableId="347290832">
    <w:abstractNumId w:val="2"/>
  </w:num>
  <w:num w:numId="13" w16cid:durableId="1103570030">
    <w:abstractNumId w:val="17"/>
  </w:num>
  <w:num w:numId="14" w16cid:durableId="902645447">
    <w:abstractNumId w:val="1"/>
  </w:num>
  <w:num w:numId="15" w16cid:durableId="542598255">
    <w:abstractNumId w:val="0"/>
  </w:num>
  <w:num w:numId="16" w16cid:durableId="591352550">
    <w:abstractNumId w:val="16"/>
  </w:num>
  <w:num w:numId="17" w16cid:durableId="957487394">
    <w:abstractNumId w:val="7"/>
  </w:num>
  <w:num w:numId="18" w16cid:durableId="1712999406">
    <w:abstractNumId w:val="21"/>
  </w:num>
  <w:num w:numId="19" w16cid:durableId="553852598">
    <w:abstractNumId w:val="13"/>
  </w:num>
  <w:num w:numId="20" w16cid:durableId="429086525">
    <w:abstractNumId w:val="23"/>
  </w:num>
  <w:num w:numId="21" w16cid:durableId="1662543805">
    <w:abstractNumId w:val="3"/>
  </w:num>
  <w:num w:numId="22" w16cid:durableId="1381201804">
    <w:abstractNumId w:val="9"/>
  </w:num>
  <w:num w:numId="23" w16cid:durableId="1380783755">
    <w:abstractNumId w:val="8"/>
  </w:num>
  <w:num w:numId="24" w16cid:durableId="188660176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EDD"/>
    <w:rsid w:val="00220EDD"/>
    <w:rsid w:val="002835B4"/>
    <w:rsid w:val="00483622"/>
    <w:rsid w:val="004874EE"/>
    <w:rsid w:val="005E6E22"/>
    <w:rsid w:val="00871A14"/>
    <w:rsid w:val="008B50F4"/>
    <w:rsid w:val="008E7CB5"/>
    <w:rsid w:val="008F3693"/>
    <w:rsid w:val="00A03EEA"/>
    <w:rsid w:val="00A952A5"/>
    <w:rsid w:val="00C17D3E"/>
    <w:rsid w:val="00DF3555"/>
    <w:rsid w:val="00EB38C2"/>
    <w:rsid w:val="00F618A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ED17C"/>
  <w15:chartTrackingRefBased/>
  <w15:docId w15:val="{8CD79776-449E-4287-91E1-B37B44477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20ED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unhideWhenUsed/>
    <w:qFormat/>
    <w:rsid w:val="00220ED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220EDD"/>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220EDD"/>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220EDD"/>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220EDD"/>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20EDD"/>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20EDD"/>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20EDD"/>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20EDD"/>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rsid w:val="00220EDD"/>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220EDD"/>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220EDD"/>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220EDD"/>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220EDD"/>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20EDD"/>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20EDD"/>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20EDD"/>
    <w:rPr>
      <w:rFonts w:eastAsiaTheme="majorEastAsia" w:cstheme="majorBidi"/>
      <w:color w:val="272727" w:themeColor="text1" w:themeTint="D8"/>
    </w:rPr>
  </w:style>
  <w:style w:type="paragraph" w:styleId="Titre">
    <w:name w:val="Title"/>
    <w:basedOn w:val="Normal"/>
    <w:next w:val="Normal"/>
    <w:link w:val="TitreCar"/>
    <w:uiPriority w:val="10"/>
    <w:qFormat/>
    <w:rsid w:val="00220E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20ED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20EDD"/>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20EDD"/>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20EDD"/>
    <w:pPr>
      <w:spacing w:before="160"/>
      <w:jc w:val="center"/>
    </w:pPr>
    <w:rPr>
      <w:i/>
      <w:iCs/>
      <w:color w:val="404040" w:themeColor="text1" w:themeTint="BF"/>
    </w:rPr>
  </w:style>
  <w:style w:type="character" w:customStyle="1" w:styleId="CitationCar">
    <w:name w:val="Citation Car"/>
    <w:basedOn w:val="Policepardfaut"/>
    <w:link w:val="Citation"/>
    <w:uiPriority w:val="29"/>
    <w:rsid w:val="00220EDD"/>
    <w:rPr>
      <w:i/>
      <w:iCs/>
      <w:color w:val="404040" w:themeColor="text1" w:themeTint="BF"/>
    </w:rPr>
  </w:style>
  <w:style w:type="paragraph" w:styleId="Paragraphedeliste">
    <w:name w:val="List Paragraph"/>
    <w:basedOn w:val="Normal"/>
    <w:uiPriority w:val="34"/>
    <w:qFormat/>
    <w:rsid w:val="00220EDD"/>
    <w:pPr>
      <w:ind w:left="720"/>
      <w:contextualSpacing/>
    </w:pPr>
  </w:style>
  <w:style w:type="character" w:styleId="Accentuationintense">
    <w:name w:val="Intense Emphasis"/>
    <w:basedOn w:val="Policepardfaut"/>
    <w:uiPriority w:val="21"/>
    <w:qFormat/>
    <w:rsid w:val="00220EDD"/>
    <w:rPr>
      <w:i/>
      <w:iCs/>
      <w:color w:val="2F5496" w:themeColor="accent1" w:themeShade="BF"/>
    </w:rPr>
  </w:style>
  <w:style w:type="paragraph" w:styleId="Citationintense">
    <w:name w:val="Intense Quote"/>
    <w:basedOn w:val="Normal"/>
    <w:next w:val="Normal"/>
    <w:link w:val="CitationintenseCar"/>
    <w:uiPriority w:val="30"/>
    <w:qFormat/>
    <w:rsid w:val="00220ED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220EDD"/>
    <w:rPr>
      <w:i/>
      <w:iCs/>
      <w:color w:val="2F5496" w:themeColor="accent1" w:themeShade="BF"/>
    </w:rPr>
  </w:style>
  <w:style w:type="character" w:styleId="Rfrenceintense">
    <w:name w:val="Intense Reference"/>
    <w:basedOn w:val="Policepardfaut"/>
    <w:uiPriority w:val="32"/>
    <w:qFormat/>
    <w:rsid w:val="00220EDD"/>
    <w:rPr>
      <w:b/>
      <w:bCs/>
      <w:smallCaps/>
      <w:color w:val="2F5496" w:themeColor="accent1" w:themeShade="BF"/>
      <w:spacing w:val="5"/>
    </w:rPr>
  </w:style>
  <w:style w:type="table" w:styleId="Grilledutableau">
    <w:name w:val="Table Grid"/>
    <w:basedOn w:val="TableauNormal"/>
    <w:uiPriority w:val="39"/>
    <w:rsid w:val="00871A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C17D3E"/>
    <w:rPr>
      <w:color w:val="0563C1" w:themeColor="hyperlink"/>
      <w:u w:val="single"/>
    </w:rPr>
  </w:style>
  <w:style w:type="character" w:styleId="Mentionnonrsolue">
    <w:name w:val="Unresolved Mention"/>
    <w:basedOn w:val="Policepardfaut"/>
    <w:uiPriority w:val="99"/>
    <w:semiHidden/>
    <w:unhideWhenUsed/>
    <w:rsid w:val="00C17D3E"/>
    <w:rPr>
      <w:color w:val="605E5C"/>
      <w:shd w:val="clear" w:color="auto" w:fill="E1DFDD"/>
    </w:rPr>
  </w:style>
  <w:style w:type="paragraph" w:styleId="NormalWeb">
    <w:name w:val="Normal (Web)"/>
    <w:basedOn w:val="Normal"/>
    <w:uiPriority w:val="99"/>
    <w:semiHidden/>
    <w:unhideWhenUsed/>
    <w:rsid w:val="00EB38C2"/>
    <w:pPr>
      <w:spacing w:before="100" w:beforeAutospacing="1" w:after="100" w:afterAutospacing="1" w:line="240" w:lineRule="auto"/>
    </w:pPr>
    <w:rPr>
      <w:rFonts w:ascii="Times New Roman" w:eastAsia="Times New Roman" w:hAnsi="Times New Roman" w:cs="Times New Roman"/>
      <w:kern w:val="0"/>
      <w:lang w:eastAsia="fr-FR"/>
      <w14:ligatures w14:val="none"/>
    </w:rPr>
  </w:style>
  <w:style w:type="character" w:styleId="Textedelespacerserv">
    <w:name w:val="Placeholder Text"/>
    <w:basedOn w:val="Policepardfaut"/>
    <w:uiPriority w:val="99"/>
    <w:semiHidden/>
    <w:rsid w:val="008F3693"/>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8.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s://youtu.be/c0Xj09s5hY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4439</TotalTime>
  <Pages>5</Pages>
  <Words>1315</Words>
  <Characters>7235</Characters>
  <Application>Microsoft Office Word</Application>
  <DocSecurity>0</DocSecurity>
  <Lines>60</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SOUCHET Bruno</dc:creator>
  <cp:keywords/>
  <dc:description/>
  <cp:lastModifiedBy>SOUCHET Bruno</cp:lastModifiedBy>
  <cp:revision>4</cp:revision>
  <dcterms:created xsi:type="dcterms:W3CDTF">2026-02-15T12:44:00Z</dcterms:created>
  <dcterms:modified xsi:type="dcterms:W3CDTF">2026-02-27T09:46:00Z</dcterms:modified>
</cp:coreProperties>
</file>